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17EC" w:rsidRDefault="00EA796D">
      <w:pPr>
        <w:jc w:val="center"/>
        <w:rPr>
          <w:b/>
        </w:rPr>
      </w:pPr>
      <w:r>
        <w:rPr>
          <w:b/>
        </w:rPr>
        <w:t>MAESTRÍA EN RECURSOS HÍDRICOS EN ZONAS DE LLANURA</w:t>
      </w:r>
    </w:p>
    <w:p w:rsidR="006D17EC" w:rsidRDefault="00EA796D">
      <w:pPr>
        <w:jc w:val="center"/>
        <w:rPr>
          <w:b/>
        </w:rPr>
      </w:pPr>
      <w:r>
        <w:rPr>
          <w:b/>
        </w:rPr>
        <w:t>ESCUELA DE POSGRADO Y EDUCACIÓN CONTINUA</w:t>
      </w:r>
    </w:p>
    <w:p w:rsidR="006D17EC" w:rsidRDefault="00EA796D">
      <w:pPr>
        <w:jc w:val="center"/>
        <w:rPr>
          <w:b/>
        </w:rPr>
      </w:pPr>
      <w:r>
        <w:rPr>
          <w:b/>
        </w:rPr>
        <w:t>FACULTAD DE CIENCIAS EXACTAS, INGENIERÍA Y AGRIMENSURA</w:t>
      </w:r>
    </w:p>
    <w:p w:rsidR="006D17EC" w:rsidRDefault="00EA796D">
      <w:pPr>
        <w:jc w:val="center"/>
        <w:rPr>
          <w:b/>
        </w:rPr>
      </w:pPr>
      <w:r>
        <w:rPr>
          <w:b/>
        </w:rPr>
        <w:t>UNIVERSIDAD NACIONAL DE ROSARIO.</w:t>
      </w:r>
    </w:p>
    <w:p w:rsidR="006D17EC" w:rsidRDefault="006D17EC"/>
    <w:p w:rsidR="006D17EC" w:rsidRDefault="00EA796D">
      <w:pPr>
        <w:jc w:val="center"/>
      </w:pPr>
      <w:r>
        <w:rPr>
          <w:b/>
        </w:rPr>
        <w:t xml:space="preserve">Plan de Tesis: </w:t>
      </w:r>
      <w:r>
        <w:t>“Modelación hidrológica distribuida operacional en la cuenca del río Santa Lucía (Uruguay) incorporando información satelital”</w:t>
      </w:r>
    </w:p>
    <w:p w:rsidR="006D17EC" w:rsidRDefault="00EA796D">
      <w:pPr>
        <w:spacing w:before="200"/>
        <w:jc w:val="center"/>
      </w:pPr>
      <w:r>
        <w:rPr>
          <w:b/>
        </w:rPr>
        <w:t>Estudiante:</w:t>
      </w:r>
      <w:r>
        <w:t xml:space="preserve"> Lic. Vanessa Erasun</w:t>
      </w:r>
    </w:p>
    <w:p w:rsidR="006D17EC" w:rsidRDefault="00EA796D">
      <w:pPr>
        <w:jc w:val="center"/>
      </w:pPr>
      <w:r>
        <w:rPr>
          <w:b/>
        </w:rPr>
        <w:t>Director:</w:t>
      </w:r>
      <w:r>
        <w:t xml:space="preserve"> Dr. Ing. Gonzalo </w:t>
      </w:r>
      <w:proofErr w:type="spellStart"/>
      <w:r>
        <w:t>Sapriza</w:t>
      </w:r>
      <w:proofErr w:type="spellEnd"/>
      <w:r>
        <w:t xml:space="preserve"> </w:t>
      </w:r>
      <w:proofErr w:type="spellStart"/>
      <w:r>
        <w:t>Azuri</w:t>
      </w:r>
      <w:proofErr w:type="spellEnd"/>
    </w:p>
    <w:p w:rsidR="006D17EC" w:rsidRDefault="00EA796D">
      <w:pPr>
        <w:jc w:val="center"/>
      </w:pPr>
      <w:r>
        <w:rPr>
          <w:b/>
        </w:rPr>
        <w:t>Co-Director:</w:t>
      </w:r>
      <w:r>
        <w:t xml:space="preserve"> </w:t>
      </w:r>
      <w:proofErr w:type="spellStart"/>
      <w:r>
        <w:t>MSc</w:t>
      </w:r>
      <w:proofErr w:type="spellEnd"/>
      <w:r>
        <w:t>. Ing. José Valles León</w:t>
      </w:r>
    </w:p>
    <w:p w:rsidR="006D17EC" w:rsidRDefault="006D17EC">
      <w:pPr>
        <w:rPr>
          <w:b/>
          <w:highlight w:val="green"/>
        </w:rPr>
      </w:pPr>
    </w:p>
    <w:p w:rsidR="006D17EC" w:rsidRDefault="00EA796D">
      <w:pPr>
        <w:ind w:firstLine="720"/>
        <w:rPr>
          <w:b/>
        </w:rPr>
      </w:pPr>
      <w:r>
        <w:rPr>
          <w:b/>
        </w:rPr>
        <w:t>Presentación del área de interés.</w:t>
      </w:r>
    </w:p>
    <w:p w:rsidR="006D17EC" w:rsidRDefault="006D17EC">
      <w:pPr>
        <w:ind w:left="360"/>
      </w:pPr>
    </w:p>
    <w:p w:rsidR="006D17EC" w:rsidRDefault="00EA796D">
      <w:pPr>
        <w:jc w:val="both"/>
      </w:pPr>
      <w:r>
        <w:t>El río Santa Lucía (Figura 1) tiene una cuenca de aporte de 13.487 Km</w:t>
      </w:r>
      <w:r>
        <w:rPr>
          <w:vertAlign w:val="superscript"/>
        </w:rPr>
        <w:t>2</w:t>
      </w:r>
      <w:r>
        <w:t xml:space="preserve"> y es considerado uno de los sistemas fluviales más importantes de Uruguay dada su relevancia para el abastecimiento de agua potable a Montevideo y zona metropolitana.</w:t>
      </w:r>
    </w:p>
    <w:p w:rsidR="006D17EC" w:rsidRDefault="006D17EC">
      <w:pPr>
        <w:jc w:val="both"/>
      </w:pPr>
    </w:p>
    <w:p w:rsidR="006D17EC" w:rsidRDefault="00EA796D">
      <w:pPr>
        <w:spacing w:line="240" w:lineRule="auto"/>
        <w:ind w:left="720" w:hanging="720"/>
        <w:jc w:val="center"/>
      </w:pPr>
      <w:r>
        <w:rPr>
          <w:noProof/>
          <w:lang w:val="es-MX" w:eastAsia="es-MX"/>
        </w:rPr>
        <w:drawing>
          <wp:inline distT="114300" distB="114300" distL="114300" distR="114300">
            <wp:extent cx="5731200" cy="2895600"/>
            <wp:effectExtent l="0" t="0" r="0" b="0"/>
            <wp:docPr id="54"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8"/>
                    <a:srcRect/>
                    <a:stretch>
                      <a:fillRect/>
                    </a:stretch>
                  </pic:blipFill>
                  <pic:spPr>
                    <a:xfrm>
                      <a:off x="0" y="0"/>
                      <a:ext cx="5731200" cy="2895600"/>
                    </a:xfrm>
                    <a:prstGeom prst="rect">
                      <a:avLst/>
                    </a:prstGeom>
                    <a:ln/>
                  </pic:spPr>
                </pic:pic>
              </a:graphicData>
            </a:graphic>
          </wp:inline>
        </w:drawing>
      </w:r>
    </w:p>
    <w:p w:rsidR="006D17EC" w:rsidRDefault="00EA796D">
      <w:pPr>
        <w:spacing w:line="240" w:lineRule="auto"/>
        <w:jc w:val="both"/>
      </w:pPr>
      <w:r>
        <w:t xml:space="preserve">Figura 1: Ubicación de la cuenca del río Santa Lucía y la </w:t>
      </w:r>
      <w:proofErr w:type="spellStart"/>
      <w:r>
        <w:t>subcuenca</w:t>
      </w:r>
      <w:proofErr w:type="spellEnd"/>
      <w:r>
        <w:t xml:space="preserve"> de estudio: cuenca alta del río Santa Lucía.</w:t>
      </w:r>
    </w:p>
    <w:p w:rsidR="006D17EC" w:rsidRDefault="006D17EC">
      <w:pPr>
        <w:ind w:left="720"/>
        <w:jc w:val="both"/>
        <w:rPr>
          <w:highlight w:val="yellow"/>
        </w:rPr>
      </w:pPr>
    </w:p>
    <w:p w:rsidR="006D17EC" w:rsidRDefault="006D17EC"/>
    <w:p w:rsidR="006D17EC" w:rsidRDefault="00EA796D">
      <w:pPr>
        <w:ind w:firstLine="720"/>
        <w:rPr>
          <w:b/>
        </w:rPr>
      </w:pPr>
      <w:r>
        <w:rPr>
          <w:b/>
        </w:rPr>
        <w:t xml:space="preserve">Definición del problema de investigación. </w:t>
      </w:r>
    </w:p>
    <w:p w:rsidR="006D17EC" w:rsidRDefault="006D17EC">
      <w:pPr>
        <w:ind w:left="720"/>
        <w:rPr>
          <w:b/>
        </w:rPr>
      </w:pPr>
    </w:p>
    <w:p w:rsidR="006D17EC" w:rsidRDefault="00EA796D">
      <w:pPr>
        <w:jc w:val="both"/>
      </w:pPr>
      <w:r>
        <w:t xml:space="preserve">El Plan Nacional de Aguas [MVOTMA, 2017] afirma que en Uruguay los principales usos de los recursos hídricos son el riego, el consumo humano, la generación hidroeléctrica y el uso industrial. La sobreexplotación de las fuentes de abastecimiento, ineficiencias de uso y manejo, tanto en el campo como en la ciudad, ha tenido como resultado una afectación directa sobre la cantidad y calidad del agua. </w:t>
      </w:r>
    </w:p>
    <w:p w:rsidR="006D17EC" w:rsidRDefault="006D17EC">
      <w:pPr>
        <w:jc w:val="both"/>
      </w:pPr>
    </w:p>
    <w:p w:rsidR="006D17EC" w:rsidRDefault="00EA796D">
      <w:pPr>
        <w:jc w:val="both"/>
      </w:pPr>
      <w:r>
        <w:t xml:space="preserve">Para gestionar de forma sostenible las diferentes demandas de uso de las aguas superficiales y subterráneas las autoridades responsables de la administración de los recursos hídricos necesitan herramientas de gestión que promuevan el uso, aprovechamiento y manejo </w:t>
      </w:r>
      <w:r>
        <w:lastRenderedPageBreak/>
        <w:t>racional del mismo. Dentro de esas herramientas de gestión, los modelos hidrológicos operativos permiten mejorar la planificación y utilización de dicho recurso, gestionar períodos de sequía meteorológica e inundaciones, y evaluar escenarios de impacto del cambio climático y cambios en los usos del suelo.</w:t>
      </w:r>
    </w:p>
    <w:p w:rsidR="006D17EC" w:rsidRDefault="006D17EC">
      <w:pPr>
        <w:spacing w:after="240"/>
        <w:jc w:val="both"/>
      </w:pPr>
    </w:p>
    <w:p w:rsidR="006D17EC" w:rsidRDefault="00EA796D">
      <w:pPr>
        <w:numPr>
          <w:ilvl w:val="0"/>
          <w:numId w:val="1"/>
        </w:numPr>
        <w:spacing w:line="360" w:lineRule="auto"/>
        <w:rPr>
          <w:b/>
        </w:rPr>
      </w:pPr>
      <w:r>
        <w:rPr>
          <w:b/>
        </w:rPr>
        <w:t xml:space="preserve">Planteo de objetivos. </w:t>
      </w:r>
    </w:p>
    <w:p w:rsidR="006D17EC" w:rsidRDefault="00EA796D">
      <w:r>
        <w:rPr>
          <w:u w:val="single"/>
        </w:rPr>
        <w:t>Objetivo general.</w:t>
      </w:r>
      <w:r>
        <w:t xml:space="preserve"> </w:t>
      </w:r>
    </w:p>
    <w:p w:rsidR="006D17EC" w:rsidRDefault="00EA796D">
      <w:pPr>
        <w:jc w:val="both"/>
        <w:rPr>
          <w:color w:val="000000"/>
          <w:highlight w:val="yellow"/>
        </w:rPr>
      </w:pPr>
      <w:r>
        <w:rPr>
          <w:highlight w:val="white"/>
        </w:rPr>
        <w:t>Desarrollar un modelo hidrológico distribuido y contin</w:t>
      </w:r>
      <w:r>
        <w:t xml:space="preserve">uo de la cuenca alta del río Santa Lucía, como </w:t>
      </w:r>
      <w:r>
        <w:rPr>
          <w:highlight w:val="white"/>
        </w:rPr>
        <w:t xml:space="preserve">una herramienta de gestión. Dicho modelo, permitirá conocer la disponibilidad de los recursos hídricos en el territorio, realizar pronósticos y evaluar escenarios de las diferentes actividades antrópicas que puedan desarrollarse en las subcuencas de estudio. </w:t>
      </w:r>
      <w:r>
        <w:t xml:space="preserve">Para ello, se </w:t>
      </w:r>
      <w:r>
        <w:rPr>
          <w:color w:val="000000"/>
        </w:rPr>
        <w:t>utilizará el modelo de transformación lluvia-escorrentía HBV-96 [</w:t>
      </w:r>
      <w:proofErr w:type="spellStart"/>
      <w:r>
        <w:rPr>
          <w:color w:val="000000"/>
        </w:rPr>
        <w:t>Lindstrom</w:t>
      </w:r>
      <w:proofErr w:type="spellEnd"/>
      <w:r>
        <w:rPr>
          <w:color w:val="000000"/>
        </w:rPr>
        <w:t>, 1997] y el tránsito hidrológico de onda cinemática</w:t>
      </w:r>
      <w:r>
        <w:rPr>
          <w:color w:val="000000"/>
          <w:highlight w:val="white"/>
        </w:rPr>
        <w:t xml:space="preserve"> [de Saint-</w:t>
      </w:r>
      <w:proofErr w:type="spellStart"/>
      <w:r>
        <w:rPr>
          <w:color w:val="000000"/>
          <w:highlight w:val="white"/>
        </w:rPr>
        <w:t>Venant</w:t>
      </w:r>
      <w:proofErr w:type="spellEnd"/>
      <w:r>
        <w:rPr>
          <w:color w:val="000000"/>
          <w:highlight w:val="white"/>
        </w:rPr>
        <w:t xml:space="preserve"> B.</w:t>
      </w:r>
      <w:proofErr w:type="gramStart"/>
      <w:r>
        <w:rPr>
          <w:color w:val="000000"/>
          <w:highlight w:val="white"/>
        </w:rPr>
        <w:t>,1871</w:t>
      </w:r>
      <w:proofErr w:type="gramEnd"/>
      <w:r>
        <w:rPr>
          <w:color w:val="000000"/>
          <w:highlight w:val="white"/>
        </w:rPr>
        <w:t>].</w:t>
      </w:r>
    </w:p>
    <w:p w:rsidR="006D17EC" w:rsidRDefault="006D17EC">
      <w:pPr>
        <w:jc w:val="both"/>
      </w:pPr>
    </w:p>
    <w:p w:rsidR="006D17EC" w:rsidRDefault="00EA796D">
      <w:pPr>
        <w:rPr>
          <w:u w:val="single"/>
        </w:rPr>
      </w:pPr>
      <w:r>
        <w:rPr>
          <w:u w:val="single"/>
        </w:rPr>
        <w:t>Objetivo específico.</w:t>
      </w:r>
    </w:p>
    <w:p w:rsidR="006D17EC" w:rsidRDefault="00EA796D">
      <w:pPr>
        <w:jc w:val="both"/>
      </w:pPr>
      <w:r>
        <w:t xml:space="preserve">Incorporar productos satelitales: precipitación, humedad del suelo, evapotranspiración real y variación total de almacenamiento de agua. Los mismos serán utilizados como forzantes del modelo, así como también, en el proceso de calibración del mismo. </w:t>
      </w:r>
    </w:p>
    <w:p w:rsidR="006D17EC" w:rsidRDefault="006D17EC">
      <w:pPr>
        <w:rPr>
          <w:highlight w:val="magenta"/>
        </w:rPr>
      </w:pPr>
    </w:p>
    <w:p w:rsidR="006D17EC" w:rsidRDefault="006D17EC">
      <w:pPr>
        <w:rPr>
          <w:highlight w:val="magenta"/>
        </w:rPr>
      </w:pPr>
    </w:p>
    <w:p w:rsidR="006D17EC" w:rsidRDefault="00EA796D" w:rsidP="00CE0B79">
      <w:pPr>
        <w:spacing w:line="360" w:lineRule="auto"/>
        <w:ind w:left="720"/>
        <w:rPr>
          <w:b/>
        </w:rPr>
      </w:pPr>
      <w:r>
        <w:rPr>
          <w:b/>
        </w:rPr>
        <w:t xml:space="preserve">Hipótesis de trabajo. </w:t>
      </w:r>
    </w:p>
    <w:p w:rsidR="006D17EC" w:rsidRDefault="00EA796D">
      <w:pPr>
        <w:spacing w:before="160"/>
        <w:jc w:val="both"/>
        <w:rPr>
          <w:highlight w:val="yellow"/>
        </w:rPr>
      </w:pPr>
      <w:r>
        <w:t xml:space="preserve">Es posible desarrollar una herramienta de gestión hídrica a partir de la modelación hidrológica de la cuenca alta del río Santa Lucía con un paso de tiempo </w:t>
      </w:r>
      <w:proofErr w:type="spellStart"/>
      <w:r>
        <w:t>subdiario</w:t>
      </w:r>
      <w:proofErr w:type="spellEnd"/>
      <w:r>
        <w:t xml:space="preserve"> a diario, con una distribución espacial de 1Km x 1Km, e incorporando información satelital.</w:t>
      </w:r>
    </w:p>
    <w:p w:rsidR="006D17EC" w:rsidRDefault="006D17EC">
      <w:pPr>
        <w:spacing w:line="240" w:lineRule="auto"/>
        <w:jc w:val="both"/>
        <w:rPr>
          <w:highlight w:val="yellow"/>
        </w:rPr>
      </w:pPr>
    </w:p>
    <w:p w:rsidR="006D17EC" w:rsidRDefault="00EA796D" w:rsidP="00CE0B79">
      <w:pPr>
        <w:spacing w:before="160"/>
        <w:ind w:left="720"/>
        <w:jc w:val="both"/>
        <w:rPr>
          <w:b/>
        </w:rPr>
      </w:pPr>
      <w:r>
        <w:rPr>
          <w:b/>
        </w:rPr>
        <w:t xml:space="preserve">Estado del arte/Antecedentes y Marco teórico.   </w:t>
      </w:r>
    </w:p>
    <w:p w:rsidR="006D17EC" w:rsidRDefault="006D17EC">
      <w:pPr>
        <w:ind w:left="720"/>
        <w:jc w:val="both"/>
      </w:pPr>
    </w:p>
    <w:p w:rsidR="006D17EC" w:rsidRDefault="00EA796D">
      <w:pPr>
        <w:jc w:val="both"/>
      </w:pPr>
      <w:r>
        <w:t>Los modelos hidrológicos son una representación de un sistema hidrológico donde se representa de manera simplificada la transformación de la lluvia en escorrentía en una cuenca hidrográfica [</w:t>
      </w:r>
      <w:proofErr w:type="spellStart"/>
      <w:r>
        <w:t>Mejuto</w:t>
      </w:r>
      <w:proofErr w:type="spellEnd"/>
      <w:r>
        <w:t xml:space="preserve"> et al.</w:t>
      </w:r>
      <w:proofErr w:type="gramStart"/>
      <w:r>
        <w:t>,1997</w:t>
      </w:r>
      <w:proofErr w:type="gramEnd"/>
      <w:r>
        <w:t xml:space="preserve">]. Atendiendo al grado de importancia que se le atribuye a la variabilidad espacial de los procesos hidrológicos que se desarrollan en las cuencas de estudio, los modelos pueden clasificarse como agregados, </w:t>
      </w:r>
      <w:proofErr w:type="spellStart"/>
      <w:r>
        <w:t>semidistribuidos</w:t>
      </w:r>
      <w:proofErr w:type="spellEnd"/>
      <w:r>
        <w:t xml:space="preserve"> y distribuidos. Según </w:t>
      </w:r>
      <w:proofErr w:type="spellStart"/>
      <w:r>
        <w:t>Carpenter</w:t>
      </w:r>
      <w:proofErr w:type="spellEnd"/>
      <w:r>
        <w:t xml:space="preserve"> et al [2006] los modelos distribuidos tienen la capacidad de i</w:t>
      </w:r>
      <w:r w:rsidR="006C0B4E">
        <w:t xml:space="preserve">ncorporar múltiples fuentes de </w:t>
      </w:r>
      <w:r>
        <w:t xml:space="preserve">datos que varían espacialmente: usos, características y propiedades hidráulicas del suelo, así como también de las principales entradas de los modelos, precipitaciones de alta resolución y temperatura. Según el autor, estos modelos no sólo facilitan las simulaciones y predicciones con una resolución más alta que los modelos agregados, sino que tienen el potencial de mejorar las predicciones hidrológicas en las escalas operativas actuales al tener incorporada la variabilidad espacial inherente y que históricamente ha sido agrupada en las características promedio de la cuenca [Smith et al., 2004; </w:t>
      </w:r>
      <w:proofErr w:type="spellStart"/>
      <w:r>
        <w:t>Boyle</w:t>
      </w:r>
      <w:proofErr w:type="spellEnd"/>
      <w:r>
        <w:t xml:space="preserve"> et al., 2001; </w:t>
      </w:r>
      <w:proofErr w:type="spellStart"/>
      <w:r>
        <w:t>Beven</w:t>
      </w:r>
      <w:proofErr w:type="spellEnd"/>
      <w:r>
        <w:t>, 1992, 2002]. Sin embargo, la incertidumbre en las estimaciones de alta resolución de la precipitación (productos satelitales) y los parámetros del modelo, pueden disminuir las ganancias potenciales en la precisión de la predicción lograda debido principalmente a un mayor número de parámetros a calibrar y condiciones iniciales a definir [</w:t>
      </w:r>
      <w:proofErr w:type="spellStart"/>
      <w:r>
        <w:t>Beven</w:t>
      </w:r>
      <w:proofErr w:type="spellEnd"/>
      <w:r>
        <w:t>, 2012].</w:t>
      </w:r>
    </w:p>
    <w:p w:rsidR="006D17EC" w:rsidRDefault="00EA796D">
      <w:pPr>
        <w:spacing w:before="240"/>
        <w:jc w:val="both"/>
      </w:pPr>
      <w:r>
        <w:lastRenderedPageBreak/>
        <w:t xml:space="preserve">La elección del tipo de modelo a implementar depende de su aplicación y de la disponibilidad de observaciones. Según </w:t>
      </w:r>
      <w:proofErr w:type="spellStart"/>
      <w:r>
        <w:t>Kling</w:t>
      </w:r>
      <w:proofErr w:type="spellEnd"/>
      <w:r>
        <w:t xml:space="preserve"> et al [2009], los modelos agregados, en los que la cuenca hidrográfica se trata como una única unidad homogénea, siguen siendo de uso generalizado, ya que dichos modelos tienden a ser paramétricamente parsimoniosos y ofrecen una alta eficiencia. Los modelos agregados son aplicados en general para predicción de caudales, evaluación de los recursos hídricos y análisis de escenarios de cambio climático. Por otro lado, se considera que los modelos distribuidos proporcionan una representación más realista de la heterogeneidad espacial de los procesos hidrológicos, que surge de la variabilidad espacial tanto en la precipitación como en las propiedades físicas de la cuenca (suelos, vegetación, topografía, etc.). Sin embargo, dado que los parámetros efectivos del modelo generalmente no pueden obtenerse de manera directa y deben estimarse de mediante calibración [</w:t>
      </w:r>
      <w:proofErr w:type="spellStart"/>
      <w:r>
        <w:t>Duan</w:t>
      </w:r>
      <w:proofErr w:type="spellEnd"/>
      <w:r>
        <w:t xml:space="preserve"> et al., 2006], provocan un aumento significativo en la complejidad de su estimación, que llevan a contrarrestar las ventajas teóricas de los modelos distribuidos. Estos modelos, son ampliamente utilizados como una herramienta útil en la gestión del territorio debido a que permiten evaluar los impactos generados por la </w:t>
      </w:r>
      <w:proofErr w:type="spellStart"/>
      <w:r>
        <w:t>antropización</w:t>
      </w:r>
      <w:proofErr w:type="spellEnd"/>
      <w:r>
        <w:t xml:space="preserve"> en lo que refiere a los cambios en los usos del suelo, cobertura vegetal, </w:t>
      </w:r>
      <w:proofErr w:type="gramStart"/>
      <w:r>
        <w:t>etc..</w:t>
      </w:r>
      <w:proofErr w:type="gramEnd"/>
    </w:p>
    <w:p w:rsidR="006D17EC" w:rsidRDefault="006D17EC">
      <w:pPr>
        <w:ind w:left="720"/>
        <w:jc w:val="both"/>
      </w:pPr>
    </w:p>
    <w:p w:rsidR="006D17EC" w:rsidRDefault="00EA796D">
      <w:pPr>
        <w:jc w:val="both"/>
      </w:pPr>
      <w:proofErr w:type="spellStart"/>
      <w:r>
        <w:t>Boughton</w:t>
      </w:r>
      <w:proofErr w:type="spellEnd"/>
      <w:r>
        <w:t xml:space="preserve"> et al [2003] afirma que en los últimos años ha habido un incremento de uso y desarrollo de los modelos hidrológicos de simulación continua, destacando la eficiencia de éstos (frente a las simulaciones por evento) en calcular los estados antecedentes de humedad presentes en el suelo y su evolución temporal, de esta forma se logra reproducir de forma apropiada la respuesta y evolución de la cuenca a los eventos de precipitaciones contiguos en el tiempo. </w:t>
      </w:r>
    </w:p>
    <w:p w:rsidR="006D17EC" w:rsidRDefault="006D17EC">
      <w:pPr>
        <w:jc w:val="both"/>
        <w:rPr>
          <w:highlight w:val="green"/>
        </w:rPr>
      </w:pPr>
    </w:p>
    <w:p w:rsidR="006D17EC" w:rsidRDefault="00EA796D">
      <w:pPr>
        <w:jc w:val="both"/>
      </w:pPr>
      <w:r>
        <w:t>La utilización de escalas temporales diarias en la modelación de cuencas hidrográficas permite incorporar la variabilidad climática, tanto espacial como temporal de una región (caso de estudio realizado para el Río de la Plata [Díaz et al, 1998]), afectando los diferentes mecanismos de generación de escurrimiento. Por ejemplo, la intensidad de precipitación afecta considerablemente qué procesos hidrológicos se activan en una cuenca [</w:t>
      </w:r>
      <w:proofErr w:type="spellStart"/>
      <w:r>
        <w:t>Sapriza-Azuri</w:t>
      </w:r>
      <w:proofErr w:type="spellEnd"/>
      <w:r>
        <w:t xml:space="preserve"> et al, 2015]. Los parámetros efectivos del modelo a calibrar también tendrán una fuerte dependencia a la resolución temporal y espacial seleccionada [</w:t>
      </w:r>
      <w:proofErr w:type="spellStart"/>
      <w:r>
        <w:t>Beven</w:t>
      </w:r>
      <w:proofErr w:type="spellEnd"/>
      <w:r>
        <w:t xml:space="preserve">, 1995; Samaniego et al, 2010]. </w:t>
      </w:r>
    </w:p>
    <w:p w:rsidR="006D17EC" w:rsidRDefault="006D17EC">
      <w:pPr>
        <w:jc w:val="both"/>
      </w:pPr>
    </w:p>
    <w:p w:rsidR="006D17EC" w:rsidRDefault="00EA796D">
      <w:pPr>
        <w:jc w:val="both"/>
      </w:pPr>
      <w:r>
        <w:t xml:space="preserve">Desde el punto de vista de la gestión del recurso, la evaluación de permisos de tomas directas de cursos de agua necesita de modelos que permitan evaluar el recurso a pasos de tiempo diarios. Aún más, los sistemas de alerta temprana requieren de pasos de tiempo aún menores. </w:t>
      </w:r>
      <w:proofErr w:type="spellStart"/>
      <w:r>
        <w:t>Borah</w:t>
      </w:r>
      <w:proofErr w:type="spellEnd"/>
      <w:r>
        <w:t xml:space="preserve"> et al [2007], asegura que los modelos simples son generalmente más eficientes que los modelos integrales y sofisticados, sin embargo, sus aplicaciones se limitan a casos simplificados. Se necesitan modelos complejos y refinados (en lo que refiere a escalas temporales y espaciales) para la gestión integral actual y futura de los recursos hídricos, climáticos y ambientales. </w:t>
      </w:r>
    </w:p>
    <w:p w:rsidR="006D17EC" w:rsidRDefault="006D17EC">
      <w:pPr>
        <w:jc w:val="both"/>
      </w:pPr>
    </w:p>
    <w:p w:rsidR="006D17EC" w:rsidRDefault="00EA796D">
      <w:pPr>
        <w:jc w:val="both"/>
      </w:pPr>
      <w:r>
        <w:t xml:space="preserve">En Uruguay, hace varias décadas que se viene trabajando en el desarrollo de modelos hidrológicos a escala de todo el país con el fin de ser utilizados por los organismos encargados de la gestión de los recursos. En particular se ha aplicado el modelo de </w:t>
      </w:r>
      <w:proofErr w:type="spellStart"/>
      <w:r>
        <w:t>Témez</w:t>
      </w:r>
      <w:proofErr w:type="spellEnd"/>
      <w:r>
        <w:t xml:space="preserve"> [1997] en paso mensual para la estimación de caudales en varias cuencas del país [Genta et. al 2001a, Genta et. al 2001b, </w:t>
      </w:r>
      <w:proofErr w:type="spellStart"/>
      <w:r>
        <w:t>Failache</w:t>
      </w:r>
      <w:proofErr w:type="spellEnd"/>
      <w:r>
        <w:t xml:space="preserve"> et. al 2006, MVOTMA 2017]. En cuanto a la generación de energía hidroeléctrica, en particular para el río Uruguay, la Comisión Técnica </w:t>
      </w:r>
      <w:r>
        <w:lastRenderedPageBreak/>
        <w:t xml:space="preserve">Mixta de Salto Grande (CTM-SG) cuenta con un modelo de gestión implementado en </w:t>
      </w:r>
      <w:proofErr w:type="spellStart"/>
      <w:r>
        <w:t>Delft</w:t>
      </w:r>
      <w:proofErr w:type="spellEnd"/>
      <w:r>
        <w:t xml:space="preserve"> - FEWS [Werner et al., 2013; http://www.delft-fews.nl/], que recibe información en tiempo real y es capaz de estimar el estado de la cuenca y realizar predicción de aportes con un paso de tiempo de 3 horas. En el año 2017, el Ministerio de Ganadería, Agricultura y Pesca (MGAP) impulsó un programa que tuvo como fin fomentar el desarrollo de la agricultura regada en Uruguay a partir del estudio de los recursos hídricos en tres cuencas: </w:t>
      </w:r>
      <w:proofErr w:type="spellStart"/>
      <w:r>
        <w:t>Arapey</w:t>
      </w:r>
      <w:proofErr w:type="spellEnd"/>
      <w:r>
        <w:t>, San Salvador y Yí (</w:t>
      </w:r>
      <w:hyperlink r:id="rId9">
        <w:r>
          <w:rPr>
            <w:color w:val="1155CC"/>
            <w:u w:val="single"/>
          </w:rPr>
          <w:t>https://www.gub.uy/ministerio-ganaderia-agricultura-pesca</w:t>
        </w:r>
      </w:hyperlink>
      <w:r>
        <w:t xml:space="preserve">/).Sin embargo, existe una gran carencia en dicha evaluación, ya que los efectos antrópicos son considerados de forma externa (no acoplados) y a un paso de tiempo mensual. </w:t>
      </w:r>
    </w:p>
    <w:p w:rsidR="006D17EC" w:rsidRDefault="006D17EC">
      <w:pPr>
        <w:jc w:val="both"/>
      </w:pPr>
    </w:p>
    <w:p w:rsidR="006D17EC" w:rsidRDefault="00EA796D">
      <w:pPr>
        <w:jc w:val="both"/>
      </w:pPr>
      <w:r>
        <w:t>En los últimos años se han comenzado a desarrollar modelos hidrológicos de paso diario para algunas cuencas del país [</w:t>
      </w:r>
      <w:proofErr w:type="spellStart"/>
      <w:r>
        <w:t>Narbondo</w:t>
      </w:r>
      <w:proofErr w:type="spellEnd"/>
      <w:r>
        <w:t xml:space="preserve"> et al, 2018; Erasun et al, 2019] e incluso se han implementado modelos no continuos (por eventos) en sistemas de alerta temprana para previsión de avenidas [Silveira et al., 2015], constatándose, la necesidad de incorporar un modelo de simulación continua, que incorpore los estados antecedentes de humedad de agua en el suelo. Sin embargo, muy pocos trabajos son los que consideran los efectos antrópicos en los procesos de generación de escorrentía [</w:t>
      </w:r>
      <w:proofErr w:type="spellStart"/>
      <w:r>
        <w:t>Crisci</w:t>
      </w:r>
      <w:proofErr w:type="spellEnd"/>
      <w:r>
        <w:t xml:space="preserve"> et al, 2015]. Algunos trabajos previos [Gamazo et al, 2014] han mostrado la dificultad en poder calibrar modelos hidrológicos utilizando esta resolución temporal. Esto se debe principalmente a la incertidumbre en los datos observados de caudales y precipitaciones. En el caso de los caudales, las curvas de aforo a partir de las cuales se obtienen los datos de caudal presentan una gran incertidumbre. Genta et al [2001] analizando curvas de aforo para algunas estaciones del Uruguay mostraron que las incertidumbres son en el entorno al 20%, en promedio, para caudales de estiaje y aún mayores para caudales de avenidas (durante inundaciones no se afora). </w:t>
      </w:r>
    </w:p>
    <w:p w:rsidR="006D17EC" w:rsidRDefault="00EA796D">
      <w:pPr>
        <w:jc w:val="both"/>
      </w:pPr>
      <w:r>
        <w:t xml:space="preserve"> </w:t>
      </w:r>
    </w:p>
    <w:p w:rsidR="006D17EC" w:rsidRDefault="00EA796D">
      <w:pPr>
        <w:jc w:val="both"/>
      </w:pPr>
      <w:r>
        <w:t xml:space="preserve">Recientemente la Dirección Nacional de Aguas (DINAGUA) de Uruguay, a través del Departamento del Agua (del Centro Universitario Regional Litoral Norte, Universidad de la República) ha desarrollado y está próximo a ser puesto en funcionamiento en los servidores del estado uruguayo, un sistema de alerta temprana de inundaciones </w:t>
      </w:r>
      <w:proofErr w:type="gramStart"/>
      <w:r>
        <w:t xml:space="preserve">sobre  </w:t>
      </w:r>
      <w:proofErr w:type="spellStart"/>
      <w:r>
        <w:t>Delft</w:t>
      </w:r>
      <w:proofErr w:type="spellEnd"/>
      <w:proofErr w:type="gramEnd"/>
      <w:r>
        <w:t xml:space="preserve"> - FEWS en las ciudades de Artigas y Durazno [Gamazo et al, 2020]. En este trabajo se han utilizado modelos hidrológicos continuos en el tiempo, y agregados en el espacio; no contemplan la variabilidad espacial de las precipitaciones y de los procesos hidrológicos de generación de escorrentía. </w:t>
      </w:r>
    </w:p>
    <w:p w:rsidR="006D17EC" w:rsidRDefault="006D17EC">
      <w:pPr>
        <w:jc w:val="both"/>
      </w:pPr>
    </w:p>
    <w:p w:rsidR="006D17EC" w:rsidRDefault="00EA796D">
      <w:pPr>
        <w:jc w:val="both"/>
      </w:pPr>
      <w:r>
        <w:t xml:space="preserve">Para la cuenca del río Santa Lucía, en el marco del Plan de Acción para la protección de la calidad ambiental y la disponibilidad de agua potable en la misma [MVOTMA, 2018], se ha conformado un grupo de investigadores enfocado en el estudio de la calidad del agua de la cuenca alta, donde se ha implementado el modelo hidrológico </w:t>
      </w:r>
      <w:proofErr w:type="spellStart"/>
      <w:r>
        <w:t>semi</w:t>
      </w:r>
      <w:proofErr w:type="spellEnd"/>
      <w:r>
        <w:t>-distribuido en subcuencas y de paso de tiempo diario SWAT (</w:t>
      </w:r>
      <w:proofErr w:type="spellStart"/>
      <w:r>
        <w:t>Soil</w:t>
      </w:r>
      <w:proofErr w:type="spellEnd"/>
      <w:r>
        <w:t xml:space="preserve"> &amp; </w:t>
      </w:r>
      <w:proofErr w:type="spellStart"/>
      <w:r>
        <w:t>Water</w:t>
      </w:r>
      <w:proofErr w:type="spellEnd"/>
      <w:r>
        <w:t xml:space="preserve">. </w:t>
      </w:r>
      <w:proofErr w:type="spellStart"/>
      <w:r>
        <w:t>Assessment</w:t>
      </w:r>
      <w:proofErr w:type="spellEnd"/>
      <w:r>
        <w:t xml:space="preserve"> </w:t>
      </w:r>
      <w:proofErr w:type="spellStart"/>
      <w:r>
        <w:t>Tool</w:t>
      </w:r>
      <w:proofErr w:type="spellEnd"/>
      <w:r>
        <w:t>) [</w:t>
      </w:r>
      <w:proofErr w:type="spellStart"/>
      <w:r>
        <w:t>Arnold</w:t>
      </w:r>
      <w:proofErr w:type="spellEnd"/>
      <w:r>
        <w:t xml:space="preserve"> et al, 1998], como un primer paso hacia una herramienta que permitirá diseñar políticas de gestión de calidad de agua y control de contaminantes, alineadas en torno al uso de suelo, para lograr los objetivos de calidad deseados en el Plan de Acción [Hastings et al, 2019].  </w:t>
      </w:r>
    </w:p>
    <w:p w:rsidR="006D17EC" w:rsidRDefault="006D17EC">
      <w:pPr>
        <w:jc w:val="both"/>
      </w:pPr>
    </w:p>
    <w:p w:rsidR="006D17EC" w:rsidRDefault="006D17EC">
      <w:pPr>
        <w:jc w:val="both"/>
      </w:pPr>
    </w:p>
    <w:p w:rsidR="00CE0B79" w:rsidRDefault="00CE0B79">
      <w:pPr>
        <w:rPr>
          <w:b/>
        </w:rPr>
      </w:pPr>
      <w:r>
        <w:rPr>
          <w:b/>
        </w:rPr>
        <w:br w:type="page"/>
      </w:r>
    </w:p>
    <w:p w:rsidR="006D17EC" w:rsidRDefault="00EA796D" w:rsidP="00CE0B79">
      <w:pPr>
        <w:ind w:left="720"/>
        <w:rPr>
          <w:b/>
        </w:rPr>
      </w:pPr>
      <w:bookmarkStart w:id="0" w:name="_GoBack"/>
      <w:bookmarkEnd w:id="0"/>
      <w:r>
        <w:rPr>
          <w:b/>
        </w:rPr>
        <w:lastRenderedPageBreak/>
        <w:t xml:space="preserve">Diseño o marco metodológico.   </w:t>
      </w:r>
    </w:p>
    <w:p w:rsidR="006D17EC" w:rsidRDefault="006D17EC"/>
    <w:p w:rsidR="006D17EC" w:rsidRDefault="00EA796D">
      <w:pPr>
        <w:rPr>
          <w:u w:val="single"/>
        </w:rPr>
      </w:pPr>
      <w:r>
        <w:rPr>
          <w:u w:val="single"/>
        </w:rPr>
        <w:t>Área de estudio.</w:t>
      </w:r>
    </w:p>
    <w:p w:rsidR="006D17EC" w:rsidRDefault="00EA796D">
      <w:pPr>
        <w:jc w:val="both"/>
      </w:pPr>
      <w:r>
        <w:t xml:space="preserve">La delimitación de las subcuencas afluentes a la cuenca del río Santa Lucía (ver Figura 1), definición de las redes de drenaje y direcciones de flujo se hará utilizando los datos disponibles de modelos digitales de terreno (MDT) de </w:t>
      </w:r>
      <w:proofErr w:type="spellStart"/>
      <w:r>
        <w:t>HydroSHEDS</w:t>
      </w:r>
      <w:proofErr w:type="spellEnd"/>
      <w:r>
        <w:t xml:space="preserve"> [</w:t>
      </w:r>
      <w:proofErr w:type="spellStart"/>
      <w:r>
        <w:t>Lehner</w:t>
      </w:r>
      <w:proofErr w:type="spellEnd"/>
      <w:r>
        <w:t xml:space="preserve"> et al., 2013] obtenidos de la Misión Topográfica </w:t>
      </w:r>
      <w:proofErr w:type="spellStart"/>
      <w:r>
        <w:t>Shuttle</w:t>
      </w:r>
      <w:proofErr w:type="spellEnd"/>
      <w:r>
        <w:t xml:space="preserve"> Radar (SRTM). Para llevar esto a cabo se utilizarán herramientas del Sistema de Información Geográfica Quantum GIS (QGIS).</w:t>
      </w:r>
    </w:p>
    <w:p w:rsidR="006D17EC" w:rsidRDefault="006D17EC">
      <w:pPr>
        <w:ind w:left="720"/>
        <w:jc w:val="both"/>
      </w:pPr>
    </w:p>
    <w:p w:rsidR="006D17EC" w:rsidRDefault="00EA796D">
      <w:pPr>
        <w:rPr>
          <w:u w:val="single"/>
        </w:rPr>
      </w:pPr>
      <w:r>
        <w:rPr>
          <w:u w:val="single"/>
        </w:rPr>
        <w:t>Datos de entrada.</w:t>
      </w:r>
    </w:p>
    <w:p w:rsidR="006D17EC" w:rsidRDefault="00EA796D">
      <w:pPr>
        <w:jc w:val="both"/>
      </w:pPr>
      <w:r>
        <w:t xml:space="preserve">Para poder desarrollar el modelo hidrológico, es necesaria la recopilación de información </w:t>
      </w:r>
      <w:proofErr w:type="spellStart"/>
      <w:r>
        <w:t>hidrometeorológica</w:t>
      </w:r>
      <w:proofErr w:type="spellEnd"/>
      <w:r>
        <w:t xml:space="preserve"> de base.</w:t>
      </w:r>
    </w:p>
    <w:p w:rsidR="006D17EC" w:rsidRDefault="006D17EC">
      <w:pPr>
        <w:jc w:val="both"/>
      </w:pPr>
    </w:p>
    <w:p w:rsidR="006D17EC" w:rsidRDefault="00EA796D">
      <w:pPr>
        <w:jc w:val="both"/>
      </w:pPr>
      <w:r>
        <w:t>Las principales entradas del modelo (forzantes) son la precipitación y la evapotranspiración potencial. Se utilizarán series de datos de las diferentes estaciones meteorológicas disponibles. Luego de analizadas las series temporales, se identificarán los años húmedos y secos para definir de forma propicia un período de calibración y validación (15 - 20 años).</w:t>
      </w:r>
    </w:p>
    <w:p w:rsidR="006D17EC" w:rsidRDefault="00EA796D">
      <w:pPr>
        <w:jc w:val="both"/>
      </w:pPr>
      <w:r>
        <w:t xml:space="preserve">Se utilizará base de datos en grilla de productos como </w:t>
      </w:r>
      <w:proofErr w:type="spellStart"/>
      <w:r>
        <w:t>Multi-Source</w:t>
      </w:r>
      <w:proofErr w:type="spellEnd"/>
      <w:r>
        <w:t xml:space="preserve"> </w:t>
      </w:r>
      <w:proofErr w:type="spellStart"/>
      <w:r>
        <w:t>Weighted-Ensemble</w:t>
      </w:r>
      <w:proofErr w:type="spellEnd"/>
      <w:r>
        <w:t xml:space="preserve"> </w:t>
      </w:r>
      <w:proofErr w:type="spellStart"/>
      <w:r>
        <w:t>Precipitation</w:t>
      </w:r>
      <w:proofErr w:type="spellEnd"/>
      <w:r>
        <w:t xml:space="preserve"> (MSWEP) [Beck et al., 2017] y MERGE [</w:t>
      </w:r>
      <w:proofErr w:type="spellStart"/>
      <w:r>
        <w:t>Rozante</w:t>
      </w:r>
      <w:proofErr w:type="spellEnd"/>
      <w:r>
        <w:t xml:space="preserve"> et al., 2</w:t>
      </w:r>
      <w:r w:rsidR="006C0B4E">
        <w:t>010] para las precipitaciones y</w:t>
      </w:r>
      <w:r>
        <w:t xml:space="preserve"> WATCH </w:t>
      </w:r>
      <w:proofErr w:type="spellStart"/>
      <w:r>
        <w:t>Forcing</w:t>
      </w:r>
      <w:proofErr w:type="spellEnd"/>
      <w:r>
        <w:t xml:space="preserve"> Data ERA-</w:t>
      </w:r>
      <w:proofErr w:type="spellStart"/>
      <w:r>
        <w:t>Interim</w:t>
      </w:r>
      <w:proofErr w:type="spellEnd"/>
      <w:r>
        <w:t xml:space="preserve"> (WFDEI) [</w:t>
      </w:r>
      <w:proofErr w:type="spellStart"/>
      <w:r>
        <w:t>Weedon</w:t>
      </w:r>
      <w:proofErr w:type="spellEnd"/>
      <w:r>
        <w:t xml:space="preserve"> et al., 2014] para la evapotranspiración potencial.</w:t>
      </w:r>
    </w:p>
    <w:p w:rsidR="006D17EC" w:rsidRDefault="006D17EC">
      <w:pPr>
        <w:jc w:val="both"/>
      </w:pPr>
    </w:p>
    <w:p w:rsidR="006D17EC" w:rsidRDefault="00EA796D">
      <w:pPr>
        <w:jc w:val="both"/>
      </w:pPr>
      <w:r>
        <w:t xml:space="preserve">El mapa de suelos de la cuenca proviene de la Carta de Reconocimiento de Suelos del Uruguay, perteneciente al Ministerio de Ganadería Agricultura y Pesca [MGAP, 1976]. </w:t>
      </w:r>
    </w:p>
    <w:p w:rsidR="006D17EC" w:rsidRDefault="006D17EC">
      <w:pPr>
        <w:jc w:val="both"/>
      </w:pPr>
    </w:p>
    <w:p w:rsidR="006D17EC" w:rsidRDefault="00EA796D">
      <w:pPr>
        <w:jc w:val="both"/>
      </w:pPr>
      <w:r>
        <w:t>El mapa de uso de suelos (“</w:t>
      </w:r>
      <w:proofErr w:type="spellStart"/>
      <w:r>
        <w:t>Land</w:t>
      </w:r>
      <w:proofErr w:type="spellEnd"/>
      <w:r>
        <w:t xml:space="preserve"> </w:t>
      </w:r>
      <w:proofErr w:type="spellStart"/>
      <w:r>
        <w:t>cover</w:t>
      </w:r>
      <w:proofErr w:type="spellEnd"/>
      <w:r>
        <w:t>”) es derivado de la Agencia Espacial Europea (ESA) “</w:t>
      </w:r>
      <w:proofErr w:type="spellStart"/>
      <w:r>
        <w:t>The</w:t>
      </w:r>
      <w:proofErr w:type="spellEnd"/>
      <w:r>
        <w:t xml:space="preserve"> </w:t>
      </w:r>
      <w:proofErr w:type="spellStart"/>
      <w:r>
        <w:t>Land</w:t>
      </w:r>
      <w:proofErr w:type="spellEnd"/>
      <w:r>
        <w:t xml:space="preserve"> </w:t>
      </w:r>
      <w:proofErr w:type="spellStart"/>
      <w:r>
        <w:t>Cover</w:t>
      </w:r>
      <w:proofErr w:type="spellEnd"/>
      <w:r>
        <w:t xml:space="preserve"> </w:t>
      </w:r>
      <w:proofErr w:type="spellStart"/>
      <w:r>
        <w:t>Climate</w:t>
      </w:r>
      <w:proofErr w:type="spellEnd"/>
      <w:r>
        <w:t xml:space="preserve"> </w:t>
      </w:r>
      <w:proofErr w:type="spellStart"/>
      <w:r>
        <w:t>Change</w:t>
      </w:r>
      <w:proofErr w:type="spellEnd"/>
      <w:r>
        <w:t xml:space="preserve"> </w:t>
      </w:r>
      <w:proofErr w:type="spellStart"/>
      <w:r>
        <w:t>Initiative</w:t>
      </w:r>
      <w:proofErr w:type="spellEnd"/>
      <w:r>
        <w:t xml:space="preserve"> (CCI) </w:t>
      </w:r>
      <w:proofErr w:type="spellStart"/>
      <w:r>
        <w:t>Climate</w:t>
      </w:r>
      <w:proofErr w:type="spellEnd"/>
      <w:r>
        <w:t xml:space="preserve"> </w:t>
      </w:r>
      <w:proofErr w:type="spellStart"/>
      <w:r>
        <w:t>Research</w:t>
      </w:r>
      <w:proofErr w:type="spellEnd"/>
      <w:r>
        <w:t xml:space="preserve"> Data </w:t>
      </w:r>
      <w:proofErr w:type="spellStart"/>
      <w:r>
        <w:t>Package</w:t>
      </w:r>
      <w:proofErr w:type="spellEnd"/>
      <w:r>
        <w:t xml:space="preserve"> (CRDP)” con una resolución de 300 m x 300m. El archivo contiene el uso de suelos desde 1992 a 2015 por lo que se podría evaluar posibles efectos en los cambios de uso del suelo.</w:t>
      </w:r>
    </w:p>
    <w:p w:rsidR="006D17EC" w:rsidRDefault="006D17EC">
      <w:pPr>
        <w:jc w:val="both"/>
      </w:pPr>
    </w:p>
    <w:p w:rsidR="006D17EC" w:rsidRDefault="00EA796D">
      <w:pPr>
        <w:jc w:val="both"/>
      </w:pPr>
      <w:r>
        <w:t>Las formaciones geológicas presentes en la cuenca de estudio serán identificadas a partir del mapa geológico del Uruguay, escala 1:500.000, perteneciente a la Dirección Nacional de</w:t>
      </w:r>
    </w:p>
    <w:p w:rsidR="006D17EC" w:rsidRDefault="00EA796D">
      <w:pPr>
        <w:jc w:val="both"/>
      </w:pPr>
      <w:r>
        <w:t>Minería y Geología (DINAMIGE) [</w:t>
      </w:r>
      <w:proofErr w:type="spellStart"/>
      <w:r>
        <w:t>Preciozzi</w:t>
      </w:r>
      <w:proofErr w:type="spellEnd"/>
      <w:r>
        <w:t xml:space="preserve"> et al., 1985].</w:t>
      </w:r>
    </w:p>
    <w:p w:rsidR="006D17EC" w:rsidRDefault="006D17EC">
      <w:pPr>
        <w:jc w:val="both"/>
      </w:pPr>
    </w:p>
    <w:p w:rsidR="006D17EC" w:rsidRDefault="00EA796D">
      <w:pPr>
        <w:jc w:val="both"/>
        <w:rPr>
          <w:u w:val="single"/>
        </w:rPr>
      </w:pPr>
      <w:r>
        <w:rPr>
          <w:u w:val="single"/>
        </w:rPr>
        <w:t xml:space="preserve">Modelo hidrológico. </w:t>
      </w:r>
    </w:p>
    <w:p w:rsidR="006D17EC" w:rsidRDefault="00EA796D">
      <w:pPr>
        <w:jc w:val="both"/>
      </w:pPr>
      <w:r>
        <w:t>La modelación será de tipo continua, con un paso de tiempo diario y en grillas regulares con</w:t>
      </w:r>
    </w:p>
    <w:p w:rsidR="006D17EC" w:rsidRDefault="00EA796D">
      <w:pPr>
        <w:jc w:val="both"/>
      </w:pPr>
      <w:proofErr w:type="gramStart"/>
      <w:r>
        <w:t>resolución</w:t>
      </w:r>
      <w:proofErr w:type="gramEnd"/>
      <w:r>
        <w:t xml:space="preserve"> espacial de 1 Km x 1 Km.</w:t>
      </w:r>
    </w:p>
    <w:p w:rsidR="006D17EC" w:rsidRDefault="00EA796D">
      <w:pPr>
        <w:widowControl w:val="0"/>
        <w:spacing w:line="240" w:lineRule="auto"/>
        <w:jc w:val="both"/>
        <w:rPr>
          <w:color w:val="000000"/>
        </w:rPr>
      </w:pPr>
      <w:r>
        <w:rPr>
          <w:highlight w:val="white"/>
        </w:rPr>
        <w:t>El modelo hidrológico a utilizar será el HB</w:t>
      </w:r>
      <w:r>
        <w:rPr>
          <w:color w:val="000000"/>
          <w:highlight w:val="white"/>
        </w:rPr>
        <w:t>V-96 [</w:t>
      </w:r>
      <w:proofErr w:type="spellStart"/>
      <w:r>
        <w:rPr>
          <w:color w:val="000000"/>
          <w:highlight w:val="white"/>
        </w:rPr>
        <w:t>Lindstrom</w:t>
      </w:r>
      <w:proofErr w:type="spellEnd"/>
      <w:r>
        <w:rPr>
          <w:color w:val="000000"/>
          <w:highlight w:val="white"/>
        </w:rPr>
        <w:t>, 1997</w:t>
      </w:r>
      <w:r>
        <w:rPr>
          <w:color w:val="000000"/>
        </w:rPr>
        <w:t>] el cual permite sim</w:t>
      </w:r>
      <w:r>
        <w:rPr>
          <w:color w:val="000000"/>
          <w:highlight w:val="white"/>
        </w:rPr>
        <w:t xml:space="preserve">ular los procesos de generación de escurrimiento para el pronóstico de caudales continuos. El tránsito de la escorrentía (superficial, </w:t>
      </w:r>
      <w:proofErr w:type="spellStart"/>
      <w:r>
        <w:rPr>
          <w:color w:val="000000"/>
          <w:highlight w:val="white"/>
        </w:rPr>
        <w:t>subsuperficial</w:t>
      </w:r>
      <w:proofErr w:type="spellEnd"/>
      <w:r>
        <w:rPr>
          <w:color w:val="000000"/>
          <w:highlight w:val="white"/>
        </w:rPr>
        <w:t xml:space="preserve"> y subterránea) generada en cada una de las celdas será propagado por la red de drenaje mediante el método de Onda Cinemática [de Saint-</w:t>
      </w:r>
      <w:proofErr w:type="spellStart"/>
      <w:r>
        <w:rPr>
          <w:color w:val="000000"/>
          <w:highlight w:val="white"/>
        </w:rPr>
        <w:t>Venant</w:t>
      </w:r>
      <w:proofErr w:type="spellEnd"/>
      <w:r>
        <w:rPr>
          <w:color w:val="000000"/>
          <w:highlight w:val="white"/>
        </w:rPr>
        <w:t>, B.</w:t>
      </w:r>
      <w:proofErr w:type="gramStart"/>
      <w:r>
        <w:rPr>
          <w:color w:val="000000"/>
          <w:highlight w:val="white"/>
        </w:rPr>
        <w:t>,1871</w:t>
      </w:r>
      <w:proofErr w:type="gramEnd"/>
      <w:r>
        <w:rPr>
          <w:color w:val="000000"/>
          <w:highlight w:val="white"/>
        </w:rPr>
        <w:t xml:space="preserve">]. </w:t>
      </w:r>
    </w:p>
    <w:p w:rsidR="006D17EC" w:rsidRDefault="006D17EC">
      <w:pPr>
        <w:jc w:val="both"/>
        <w:rPr>
          <w:color w:val="000000"/>
        </w:rPr>
      </w:pPr>
    </w:p>
    <w:p w:rsidR="006D17EC" w:rsidRDefault="00EA796D">
      <w:pPr>
        <w:widowControl w:val="0"/>
        <w:spacing w:line="240" w:lineRule="auto"/>
        <w:jc w:val="both"/>
        <w:rPr>
          <w:highlight w:val="white"/>
        </w:rPr>
      </w:pPr>
      <w:r>
        <w:rPr>
          <w:highlight w:val="white"/>
        </w:rPr>
        <w:t xml:space="preserve">Se realizará un análisis de sensibilidad de los parámetros a calibrar con el objetivo de entender mejor su comportamiento y su incidencia en los </w:t>
      </w:r>
      <w:proofErr w:type="spellStart"/>
      <w:r>
        <w:rPr>
          <w:highlight w:val="white"/>
        </w:rPr>
        <w:t>hidrogramas</w:t>
      </w:r>
      <w:proofErr w:type="spellEnd"/>
      <w:r>
        <w:rPr>
          <w:highlight w:val="white"/>
        </w:rPr>
        <w:t xml:space="preserve"> de salida de los modelos. Aquellos parámetros que sean insensibles serán descartados del proceso de ajuste.</w:t>
      </w:r>
    </w:p>
    <w:p w:rsidR="006D17EC" w:rsidRDefault="006D17EC">
      <w:pPr>
        <w:widowControl w:val="0"/>
        <w:spacing w:line="240" w:lineRule="auto"/>
        <w:jc w:val="both"/>
        <w:rPr>
          <w:highlight w:val="white"/>
        </w:rPr>
      </w:pPr>
    </w:p>
    <w:p w:rsidR="006D17EC" w:rsidRDefault="00EA796D">
      <w:pPr>
        <w:widowControl w:val="0"/>
        <w:spacing w:line="240" w:lineRule="auto"/>
        <w:jc w:val="both"/>
        <w:rPr>
          <w:color w:val="000000"/>
        </w:rPr>
      </w:pPr>
      <w:r>
        <w:rPr>
          <w:highlight w:val="white"/>
        </w:rPr>
        <w:t xml:space="preserve">El modelo se calibrará y validará para un período de 15 a 20 años (función de la disponibilidad y calidad de los datos). Para ello se utilizará información de estaciones </w:t>
      </w:r>
      <w:proofErr w:type="spellStart"/>
      <w:r>
        <w:rPr>
          <w:highlight w:val="white"/>
        </w:rPr>
        <w:t>fluviométricas</w:t>
      </w:r>
      <w:proofErr w:type="spellEnd"/>
      <w:r>
        <w:rPr>
          <w:highlight w:val="white"/>
        </w:rPr>
        <w:t xml:space="preserve"> (caudal) </w:t>
      </w:r>
      <w:r>
        <w:rPr>
          <w:highlight w:val="white"/>
        </w:rPr>
        <w:lastRenderedPageBreak/>
        <w:t>y se buscará incorpo</w:t>
      </w:r>
      <w:r>
        <w:rPr>
          <w:color w:val="000000"/>
        </w:rPr>
        <w:t xml:space="preserve">rar la información de productos satelitales como: humedad del suelo (SMOS, ESA CCI SM, </w:t>
      </w:r>
      <w:proofErr w:type="spellStart"/>
      <w:r>
        <w:rPr>
          <w:color w:val="000000"/>
        </w:rPr>
        <w:t>Gruber</w:t>
      </w:r>
      <w:proofErr w:type="spellEnd"/>
      <w:r>
        <w:rPr>
          <w:color w:val="000000"/>
        </w:rPr>
        <w:t xml:space="preserve"> et al., 2017), evapotranspiración real (MODIS-MOD16, Mu et al., 2011) y variación de almacenamiento de agua en el sistema hidrológico (GRACE, </w:t>
      </w:r>
      <w:proofErr w:type="spellStart"/>
      <w:r>
        <w:rPr>
          <w:color w:val="000000"/>
        </w:rPr>
        <w:t>Tapley</w:t>
      </w:r>
      <w:proofErr w:type="spellEnd"/>
      <w:r>
        <w:rPr>
          <w:color w:val="000000"/>
        </w:rPr>
        <w:t xml:space="preserve"> et al., 2004); definiendo un problema </w:t>
      </w:r>
      <w:proofErr w:type="spellStart"/>
      <w:r>
        <w:rPr>
          <w:color w:val="000000"/>
        </w:rPr>
        <w:t>multiobjetivo</w:t>
      </w:r>
      <w:proofErr w:type="spellEnd"/>
      <w:r>
        <w:rPr>
          <w:color w:val="000000"/>
        </w:rPr>
        <w:t xml:space="preserve"> de optimización. </w:t>
      </w:r>
    </w:p>
    <w:p w:rsidR="006D17EC" w:rsidRDefault="006D17EC">
      <w:pPr>
        <w:widowControl w:val="0"/>
        <w:spacing w:line="240" w:lineRule="auto"/>
        <w:jc w:val="both"/>
        <w:rPr>
          <w:highlight w:val="white"/>
        </w:rPr>
      </w:pPr>
    </w:p>
    <w:p w:rsidR="006D17EC" w:rsidRDefault="00EA796D">
      <w:pPr>
        <w:widowControl w:val="0"/>
        <w:spacing w:line="240" w:lineRule="auto"/>
        <w:jc w:val="both"/>
        <w:rPr>
          <w:color w:val="000000"/>
          <w:highlight w:val="white"/>
        </w:rPr>
      </w:pPr>
      <w:r>
        <w:rPr>
          <w:highlight w:val="white"/>
        </w:rPr>
        <w:t>P</w:t>
      </w:r>
      <w:r>
        <w:rPr>
          <w:color w:val="000000"/>
          <w:highlight w:val="white"/>
        </w:rPr>
        <w:t xml:space="preserve">ara definir la bondad del ajuste se definirán varias funciones objetivos. Se aplicará una calibración </w:t>
      </w:r>
      <w:proofErr w:type="spellStart"/>
      <w:r>
        <w:rPr>
          <w:color w:val="000000"/>
          <w:highlight w:val="white"/>
        </w:rPr>
        <w:t>multi</w:t>
      </w:r>
      <w:proofErr w:type="spellEnd"/>
      <w:r>
        <w:rPr>
          <w:color w:val="000000"/>
          <w:highlight w:val="white"/>
        </w:rPr>
        <w:t>-objetiva [</w:t>
      </w:r>
      <w:proofErr w:type="spellStart"/>
      <w:r>
        <w:rPr>
          <w:color w:val="000000"/>
          <w:highlight w:val="white"/>
        </w:rPr>
        <w:t>Gupta</w:t>
      </w:r>
      <w:proofErr w:type="spellEnd"/>
      <w:r>
        <w:rPr>
          <w:color w:val="000000"/>
          <w:highlight w:val="white"/>
        </w:rPr>
        <w:t xml:space="preserve"> et al., 1998] y se utilizará el código de </w:t>
      </w:r>
      <w:proofErr w:type="spellStart"/>
      <w:r>
        <w:rPr>
          <w:color w:val="000000"/>
          <w:highlight w:val="white"/>
        </w:rPr>
        <w:t>Borg</w:t>
      </w:r>
      <w:proofErr w:type="spellEnd"/>
      <w:r>
        <w:rPr>
          <w:color w:val="000000"/>
          <w:highlight w:val="white"/>
        </w:rPr>
        <w:t xml:space="preserve"> [</w:t>
      </w:r>
      <w:proofErr w:type="spellStart"/>
      <w:r>
        <w:rPr>
          <w:color w:val="000000"/>
          <w:highlight w:val="white"/>
        </w:rPr>
        <w:t>Hadka</w:t>
      </w:r>
      <w:proofErr w:type="spellEnd"/>
      <w:r>
        <w:rPr>
          <w:color w:val="000000"/>
          <w:highlight w:val="white"/>
        </w:rPr>
        <w:t xml:space="preserve"> et al., 2013] que implementa algoritmos del tipo genéticos para calibración automática de problemas </w:t>
      </w:r>
      <w:proofErr w:type="spellStart"/>
      <w:r>
        <w:rPr>
          <w:color w:val="000000"/>
          <w:highlight w:val="white"/>
        </w:rPr>
        <w:t>multiobjetivos</w:t>
      </w:r>
      <w:proofErr w:type="spellEnd"/>
      <w:r>
        <w:rPr>
          <w:color w:val="000000"/>
          <w:highlight w:val="white"/>
        </w:rPr>
        <w:t>.</w:t>
      </w:r>
    </w:p>
    <w:p w:rsidR="006D17EC" w:rsidRDefault="006D17EC">
      <w:pPr>
        <w:widowControl w:val="0"/>
        <w:spacing w:line="240" w:lineRule="auto"/>
        <w:jc w:val="both"/>
        <w:rPr>
          <w:highlight w:val="white"/>
        </w:rPr>
      </w:pPr>
    </w:p>
    <w:p w:rsidR="006D17EC" w:rsidRDefault="00EA796D">
      <w:pPr>
        <w:widowControl w:val="0"/>
        <w:spacing w:line="240" w:lineRule="auto"/>
        <w:jc w:val="both"/>
        <w:rPr>
          <w:highlight w:val="white"/>
        </w:rPr>
      </w:pPr>
      <w:r>
        <w:rPr>
          <w:highlight w:val="white"/>
        </w:rPr>
        <w:t>Se validará el modelo utilizando observaciones independientes al del proceso de calibración.</w:t>
      </w:r>
    </w:p>
    <w:p w:rsidR="006D17EC" w:rsidRDefault="006D17EC">
      <w:pPr>
        <w:widowControl w:val="0"/>
        <w:spacing w:line="240" w:lineRule="auto"/>
        <w:jc w:val="both"/>
        <w:rPr>
          <w:highlight w:val="white"/>
        </w:rPr>
      </w:pPr>
    </w:p>
    <w:p w:rsidR="006D17EC" w:rsidRDefault="00EA796D">
      <w:pPr>
        <w:widowControl w:val="0"/>
        <w:spacing w:line="240" w:lineRule="auto"/>
        <w:jc w:val="both"/>
        <w:rPr>
          <w:highlight w:val="green"/>
        </w:rPr>
      </w:pPr>
      <w:r>
        <w:t xml:space="preserve">Una vez calibrado y validado el modelo, será utilizado para evaluar diferentes escenarios vinculados a la gestión hídrica: (i) probar el comportamiento del modelo para realizar pronósticos meteorológicos operacionales, utilizando archivos de pronósticos históricos como: </w:t>
      </w:r>
      <w:proofErr w:type="spellStart"/>
      <w:r>
        <w:t>Ensemble</w:t>
      </w:r>
      <w:proofErr w:type="spellEnd"/>
      <w:r>
        <w:t xml:space="preserve"> </w:t>
      </w:r>
      <w:proofErr w:type="spellStart"/>
      <w:r>
        <w:t>Prediction</w:t>
      </w:r>
      <w:proofErr w:type="spellEnd"/>
      <w:r>
        <w:t xml:space="preserve"> </w:t>
      </w:r>
      <w:proofErr w:type="spellStart"/>
      <w:r>
        <w:t>System</w:t>
      </w:r>
      <w:proofErr w:type="spellEnd"/>
      <w:r>
        <w:t xml:space="preserve"> (EPS) del </w:t>
      </w:r>
      <w:proofErr w:type="spellStart"/>
      <w:r>
        <w:t>European</w:t>
      </w:r>
      <w:proofErr w:type="spellEnd"/>
      <w:r>
        <w:t xml:space="preserve"> Centre </w:t>
      </w:r>
      <w:proofErr w:type="spellStart"/>
      <w:r>
        <w:t>for</w:t>
      </w:r>
      <w:proofErr w:type="spellEnd"/>
      <w:r>
        <w:t xml:space="preserve"> Medium-</w:t>
      </w:r>
      <w:proofErr w:type="spellStart"/>
      <w:r>
        <w:t>Range</w:t>
      </w:r>
      <w:proofErr w:type="spellEnd"/>
      <w:r>
        <w:t xml:space="preserve"> </w:t>
      </w:r>
      <w:proofErr w:type="spellStart"/>
      <w:r>
        <w:t>Weather</w:t>
      </w:r>
      <w:proofErr w:type="spellEnd"/>
      <w:r>
        <w:t xml:space="preserve"> </w:t>
      </w:r>
      <w:proofErr w:type="spellStart"/>
      <w:r>
        <w:t>Forecasts</w:t>
      </w:r>
      <w:proofErr w:type="spellEnd"/>
      <w:r>
        <w:t xml:space="preserve"> (ECMWF) [</w:t>
      </w:r>
      <w:proofErr w:type="spellStart"/>
      <w:r>
        <w:t>Molteni</w:t>
      </w:r>
      <w:proofErr w:type="spellEnd"/>
      <w:r>
        <w:t xml:space="preserve"> et al.,1996] y Global  </w:t>
      </w:r>
      <w:proofErr w:type="spellStart"/>
      <w:r>
        <w:t>Ensemble</w:t>
      </w:r>
      <w:proofErr w:type="spellEnd"/>
      <w:r>
        <w:t xml:space="preserve"> </w:t>
      </w:r>
      <w:proofErr w:type="spellStart"/>
      <w:r>
        <w:t>Forescast</w:t>
      </w:r>
      <w:proofErr w:type="spellEnd"/>
      <w:r>
        <w:t xml:space="preserve"> </w:t>
      </w:r>
      <w:proofErr w:type="spellStart"/>
      <w:r>
        <w:t>System</w:t>
      </w:r>
      <w:proofErr w:type="spellEnd"/>
      <w:r>
        <w:t xml:space="preserve"> (GEFS) de la </w:t>
      </w:r>
      <w:proofErr w:type="spellStart"/>
      <w:r>
        <w:t>National</w:t>
      </w:r>
      <w:proofErr w:type="spellEnd"/>
      <w:r>
        <w:t xml:space="preserve"> </w:t>
      </w:r>
      <w:proofErr w:type="spellStart"/>
      <w:r>
        <w:t>Oceanic</w:t>
      </w:r>
      <w:proofErr w:type="spellEnd"/>
      <w:r>
        <w:t xml:space="preserve"> and </w:t>
      </w:r>
      <w:proofErr w:type="spellStart"/>
      <w:r>
        <w:t>Atmospheric</w:t>
      </w:r>
      <w:proofErr w:type="spellEnd"/>
      <w:r>
        <w:t xml:space="preserve"> </w:t>
      </w:r>
      <w:proofErr w:type="spellStart"/>
      <w:r>
        <w:t>Administration</w:t>
      </w:r>
      <w:proofErr w:type="spellEnd"/>
      <w:r>
        <w:t xml:space="preserve"> (NOAA) (</w:t>
      </w:r>
      <w:hyperlink r:id="rId10">
        <w:r>
          <w:rPr>
            <w:color w:val="1155CC"/>
            <w:u w:val="single"/>
          </w:rPr>
          <w:t>https://www.ncdc.noaa.gov/data-access/model-data/model-datasets/global-ensemble-forecast-system-gefs</w:t>
        </w:r>
      </w:hyperlink>
      <w:r>
        <w:t>), (ii) aumento del número de embalses en la cuenca.</w:t>
      </w:r>
    </w:p>
    <w:p w:rsidR="006D17EC" w:rsidRDefault="006D17EC"/>
    <w:p w:rsidR="006D17EC" w:rsidRDefault="006D17EC"/>
    <w:p w:rsidR="008268A6" w:rsidRDefault="008268A6">
      <w:r>
        <w:br w:type="page"/>
      </w:r>
    </w:p>
    <w:p w:rsidR="006D17EC" w:rsidRDefault="00EA796D">
      <w:pPr>
        <w:rPr>
          <w:b/>
          <w:color w:val="000000"/>
          <w:u w:val="single"/>
        </w:rPr>
      </w:pPr>
      <w:r>
        <w:rPr>
          <w:b/>
          <w:color w:val="000000"/>
          <w:u w:val="single"/>
        </w:rPr>
        <w:lastRenderedPageBreak/>
        <w:t xml:space="preserve">Modelación hidrológica distribuida con el modelo </w:t>
      </w:r>
      <w:proofErr w:type="spellStart"/>
      <w:r>
        <w:rPr>
          <w:b/>
          <w:color w:val="000000"/>
          <w:u w:val="single"/>
        </w:rPr>
        <w:t>Wflow</w:t>
      </w:r>
      <w:proofErr w:type="spellEnd"/>
      <w:r w:rsidR="008268A6">
        <w:rPr>
          <w:b/>
          <w:color w:val="000000"/>
          <w:u w:val="single"/>
        </w:rPr>
        <w:t>-</w:t>
      </w:r>
      <w:r>
        <w:rPr>
          <w:b/>
          <w:color w:val="000000"/>
          <w:u w:val="single"/>
        </w:rPr>
        <w:t>HBV</w:t>
      </w:r>
    </w:p>
    <w:p w:rsidR="006D17EC" w:rsidRDefault="006D17EC">
      <w:pPr>
        <w:rPr>
          <w:color w:val="000000"/>
        </w:rPr>
      </w:pPr>
    </w:p>
    <w:p w:rsidR="006D17EC" w:rsidRDefault="00EA796D">
      <w:pPr>
        <w:jc w:val="both"/>
        <w:rPr>
          <w:color w:val="000000"/>
        </w:rPr>
      </w:pPr>
      <w:r>
        <w:rPr>
          <w:color w:val="000000"/>
        </w:rPr>
        <w:t xml:space="preserve">La plataforma de modelación hidrológica distribuida </w:t>
      </w:r>
      <w:proofErr w:type="spellStart"/>
      <w:r>
        <w:rPr>
          <w:color w:val="000000"/>
        </w:rPr>
        <w:t>Wflow</w:t>
      </w:r>
      <w:proofErr w:type="spellEnd"/>
      <w:r>
        <w:rPr>
          <w:color w:val="000000"/>
        </w:rPr>
        <w:t xml:space="preserve"> es parte del proyecto </w:t>
      </w:r>
      <w:proofErr w:type="spellStart"/>
      <w:r>
        <w:rPr>
          <w:color w:val="000000"/>
        </w:rPr>
        <w:t>OpenStreams</w:t>
      </w:r>
      <w:proofErr w:type="spellEnd"/>
      <w:r>
        <w:rPr>
          <w:color w:val="000000"/>
        </w:rPr>
        <w:t xml:space="preserve"> de </w:t>
      </w:r>
      <w:proofErr w:type="spellStart"/>
      <w:r>
        <w:rPr>
          <w:color w:val="000000"/>
        </w:rPr>
        <w:t>Deltares</w:t>
      </w:r>
      <w:proofErr w:type="spellEnd"/>
      <w:r w:rsidR="008268A6">
        <w:rPr>
          <w:color w:val="000000"/>
        </w:rPr>
        <w:t>; el cual</w:t>
      </w:r>
      <w:r>
        <w:rPr>
          <w:color w:val="000000"/>
        </w:rPr>
        <w:t xml:space="preserve"> consiste en un conjunto de </w:t>
      </w:r>
      <w:r w:rsidR="008268A6">
        <w:rPr>
          <w:color w:val="000000"/>
        </w:rPr>
        <w:t>modelos hidrológicos</w:t>
      </w:r>
      <w:r>
        <w:rPr>
          <w:color w:val="000000"/>
        </w:rPr>
        <w:t xml:space="preserve"> desarrollados en el </w:t>
      </w:r>
      <w:r w:rsidR="008268A6">
        <w:rPr>
          <w:color w:val="000000"/>
        </w:rPr>
        <w:t xml:space="preserve">lenguaje de programación Python. </w:t>
      </w:r>
      <w:r>
        <w:rPr>
          <w:color w:val="000000"/>
        </w:rPr>
        <w:t xml:space="preserve">Uno de los </w:t>
      </w:r>
      <w:r w:rsidR="008268A6">
        <w:rPr>
          <w:color w:val="000000"/>
        </w:rPr>
        <w:t xml:space="preserve">modelos implementados </w:t>
      </w:r>
      <w:r>
        <w:rPr>
          <w:color w:val="000000"/>
        </w:rPr>
        <w:t xml:space="preserve">es el modelo </w:t>
      </w:r>
      <w:proofErr w:type="spellStart"/>
      <w:r>
        <w:rPr>
          <w:color w:val="000000"/>
        </w:rPr>
        <w:t>Hydrologiska</w:t>
      </w:r>
      <w:proofErr w:type="spellEnd"/>
      <w:r>
        <w:rPr>
          <w:color w:val="000000"/>
        </w:rPr>
        <w:t xml:space="preserve"> </w:t>
      </w:r>
      <w:proofErr w:type="spellStart"/>
      <w:r>
        <w:rPr>
          <w:color w:val="000000"/>
        </w:rPr>
        <w:t>Byrans</w:t>
      </w:r>
      <w:proofErr w:type="spellEnd"/>
      <w:r>
        <w:rPr>
          <w:color w:val="000000"/>
        </w:rPr>
        <w:t xml:space="preserve"> </w:t>
      </w:r>
      <w:proofErr w:type="spellStart"/>
      <w:r>
        <w:rPr>
          <w:color w:val="000000"/>
        </w:rPr>
        <w:t>Vattenbalansavdelning</w:t>
      </w:r>
      <w:proofErr w:type="spellEnd"/>
      <w:r>
        <w:rPr>
          <w:color w:val="000000"/>
        </w:rPr>
        <w:t xml:space="preserve"> (HBV)</w:t>
      </w:r>
      <w:r w:rsidR="008268A6">
        <w:rPr>
          <w:color w:val="000000"/>
        </w:rPr>
        <w:t xml:space="preserve">; una </w:t>
      </w:r>
      <w:r>
        <w:rPr>
          <w:color w:val="000000"/>
        </w:rPr>
        <w:t>versión distribuida del modelo hidrológico agregado HBV-96 [</w:t>
      </w:r>
      <w:proofErr w:type="spellStart"/>
      <w:r>
        <w:rPr>
          <w:color w:val="000000"/>
        </w:rPr>
        <w:t>Lindström</w:t>
      </w:r>
      <w:proofErr w:type="spellEnd"/>
      <w:r>
        <w:rPr>
          <w:color w:val="000000"/>
        </w:rPr>
        <w:t>, G., 1997].</w:t>
      </w:r>
    </w:p>
    <w:p w:rsidR="006D17EC" w:rsidRDefault="006D17EC">
      <w:pPr>
        <w:jc w:val="both"/>
        <w:rPr>
          <w:color w:val="000000"/>
        </w:rPr>
      </w:pPr>
    </w:p>
    <w:p w:rsidR="006D17EC" w:rsidRDefault="00EA796D">
      <w:pPr>
        <w:jc w:val="both"/>
        <w:rPr>
          <w:b/>
          <w:color w:val="000000"/>
          <w:u w:val="single"/>
        </w:rPr>
      </w:pPr>
      <w:r>
        <w:rPr>
          <w:b/>
          <w:color w:val="000000"/>
          <w:u w:val="single"/>
        </w:rPr>
        <w:t>Modelo Conceptual del HBV</w:t>
      </w:r>
    </w:p>
    <w:p w:rsidR="006D17EC" w:rsidRDefault="006D17EC">
      <w:pPr>
        <w:rPr>
          <w:b/>
          <w:color w:val="000000"/>
          <w:u w:val="single"/>
        </w:rPr>
      </w:pPr>
    </w:p>
    <w:p w:rsidR="006D17EC" w:rsidRDefault="00EA796D">
      <w:pPr>
        <w:jc w:val="both"/>
        <w:rPr>
          <w:color w:val="000000"/>
        </w:rPr>
      </w:pPr>
      <w:r>
        <w:rPr>
          <w:color w:val="000000"/>
        </w:rPr>
        <w:t xml:space="preserve">El modelo HBV-96 fue desarrollado por el Instituto de Meteorología e Hidrología de Suecia en 1972 con el fin de realizar simulaciones y pronósticos hidrológicos. Dentro de los procesos hidrológicos simulados por el modelo, </w:t>
      </w:r>
      <w:r w:rsidR="008268A6">
        <w:rPr>
          <w:color w:val="000000"/>
        </w:rPr>
        <w:t>se encuentran</w:t>
      </w:r>
      <w:r>
        <w:rPr>
          <w:color w:val="000000"/>
        </w:rPr>
        <w:t xml:space="preserve">: nieve, intercepción por la vegetación, humedad del suelo, escorrentía rápida y lenta. </w:t>
      </w:r>
    </w:p>
    <w:p w:rsidR="006D17EC" w:rsidRDefault="006D17EC">
      <w:pPr>
        <w:jc w:val="both"/>
        <w:rPr>
          <w:color w:val="000000"/>
        </w:rPr>
      </w:pPr>
    </w:p>
    <w:p w:rsidR="006D17EC" w:rsidRDefault="00EA796D">
      <w:pPr>
        <w:jc w:val="both"/>
        <w:rPr>
          <w:color w:val="000000"/>
        </w:rPr>
      </w:pPr>
      <w:r>
        <w:rPr>
          <w:color w:val="000000"/>
        </w:rPr>
        <w:t xml:space="preserve">Las principales </w:t>
      </w:r>
      <w:r w:rsidR="008268A6">
        <w:rPr>
          <w:color w:val="000000"/>
        </w:rPr>
        <w:t xml:space="preserve">forzantes del </w:t>
      </w:r>
      <w:r>
        <w:rPr>
          <w:color w:val="000000"/>
        </w:rPr>
        <w:t xml:space="preserve">modelo </w:t>
      </w:r>
      <w:r w:rsidR="00CE0B79">
        <w:rPr>
          <w:color w:val="000000"/>
        </w:rPr>
        <w:t xml:space="preserve">son </w:t>
      </w:r>
      <w:r>
        <w:rPr>
          <w:color w:val="000000"/>
        </w:rPr>
        <w:t xml:space="preserve">precipitación, temperatura y evapotranspiración potencial; mientras que las </w:t>
      </w:r>
      <w:r w:rsidR="008268A6">
        <w:rPr>
          <w:color w:val="000000"/>
        </w:rPr>
        <w:t xml:space="preserve">principales </w:t>
      </w:r>
      <w:r w:rsidR="00CE0B79">
        <w:rPr>
          <w:color w:val="000000"/>
        </w:rPr>
        <w:t xml:space="preserve">salidas </w:t>
      </w:r>
      <w:r w:rsidR="008268A6">
        <w:rPr>
          <w:color w:val="000000"/>
        </w:rPr>
        <w:t>son la</w:t>
      </w:r>
      <w:r>
        <w:rPr>
          <w:color w:val="000000"/>
        </w:rPr>
        <w:t xml:space="preserve"> evapotranspiración real y </w:t>
      </w:r>
      <w:r w:rsidR="00CE0B79">
        <w:rPr>
          <w:color w:val="000000"/>
        </w:rPr>
        <w:t xml:space="preserve">los </w:t>
      </w:r>
      <w:r>
        <w:rPr>
          <w:color w:val="000000"/>
        </w:rPr>
        <w:t xml:space="preserve">caudales. </w:t>
      </w:r>
    </w:p>
    <w:p w:rsidR="006D17EC" w:rsidRDefault="006D17EC">
      <w:pPr>
        <w:jc w:val="both"/>
        <w:rPr>
          <w:color w:val="000000"/>
        </w:rPr>
      </w:pPr>
    </w:p>
    <w:p w:rsidR="006D17EC" w:rsidRDefault="00EA796D">
      <w:pPr>
        <w:jc w:val="both"/>
        <w:rPr>
          <w:color w:val="000000"/>
        </w:rPr>
      </w:pPr>
      <w:r>
        <w:rPr>
          <w:color w:val="000000"/>
        </w:rPr>
        <w:t xml:space="preserve">El modelo está conformado por 3 componentes principales; rutina de precipitación, </w:t>
      </w:r>
      <w:r w:rsidR="00CE0B79">
        <w:rPr>
          <w:color w:val="000000"/>
        </w:rPr>
        <w:t>de humedad del suelo</w:t>
      </w:r>
      <w:r>
        <w:rPr>
          <w:color w:val="000000"/>
        </w:rPr>
        <w:t xml:space="preserve"> y </w:t>
      </w:r>
      <w:r w:rsidR="00CE0B79">
        <w:rPr>
          <w:color w:val="000000"/>
        </w:rPr>
        <w:t xml:space="preserve">de generación </w:t>
      </w:r>
      <w:r>
        <w:rPr>
          <w:color w:val="000000"/>
        </w:rPr>
        <w:t xml:space="preserve">de escorrentía (ver Figura </w:t>
      </w:r>
      <w:r w:rsidR="00CE0B79">
        <w:rPr>
          <w:color w:val="000000"/>
        </w:rPr>
        <w:t>XX</w:t>
      </w:r>
      <w:r>
        <w:rPr>
          <w:color w:val="000000"/>
        </w:rPr>
        <w:t>).</w:t>
      </w:r>
    </w:p>
    <w:p w:rsidR="006D17EC" w:rsidRDefault="006D17EC">
      <w:pPr>
        <w:jc w:val="both"/>
        <w:rPr>
          <w:color w:val="000000"/>
        </w:rPr>
      </w:pPr>
    </w:p>
    <w:p w:rsidR="006D17EC" w:rsidRDefault="002865D8">
      <w:pPr>
        <w:jc w:val="center"/>
        <w:rPr>
          <w:color w:val="000000"/>
        </w:rPr>
      </w:pPr>
      <w:r w:rsidRPr="002865D8">
        <w:rPr>
          <w:noProof/>
          <w:color w:val="000000"/>
          <w:lang w:val="es-MX" w:eastAsia="es-MX"/>
        </w:rPr>
        <w:drawing>
          <wp:inline distT="0" distB="0" distL="0" distR="0">
            <wp:extent cx="4398390" cy="3108960"/>
            <wp:effectExtent l="0" t="0" r="2540" b="0"/>
            <wp:docPr id="1" name="Imagen 1" descr="C:\Users\DINAGUASSP\AppData\Local\Packages\5319275A.WhatsAppDesktop_cv1g1gvanyjgm\TempState\C70689651CB8EC48DEF7FC31CE1E813D\Imagen de WhatsApp 2023-10-11 a las 17.40.35_79ad61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NAGUASSP\AppData\Local\Packages\5319275A.WhatsAppDesktop_cv1g1gvanyjgm\TempState\C70689651CB8EC48DEF7FC31CE1E813D\Imagen de WhatsApp 2023-10-11 a las 17.40.35_79ad61ef.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06525" cy="3114710"/>
                    </a:xfrm>
                    <a:prstGeom prst="rect">
                      <a:avLst/>
                    </a:prstGeom>
                    <a:noFill/>
                    <a:ln>
                      <a:noFill/>
                    </a:ln>
                  </pic:spPr>
                </pic:pic>
              </a:graphicData>
            </a:graphic>
          </wp:inline>
        </w:drawing>
      </w:r>
    </w:p>
    <w:p w:rsidR="006D17EC" w:rsidRDefault="00CE0B79">
      <w:pPr>
        <w:jc w:val="center"/>
        <w:rPr>
          <w:color w:val="000000"/>
        </w:rPr>
      </w:pPr>
      <w:r>
        <w:rPr>
          <w:b/>
          <w:color w:val="000000"/>
        </w:rPr>
        <w:t>Figura XX</w:t>
      </w:r>
      <w:r w:rsidR="00EA796D">
        <w:rPr>
          <w:b/>
          <w:color w:val="000000"/>
        </w:rPr>
        <w:t>:</w:t>
      </w:r>
      <w:r w:rsidR="00EA796D">
        <w:rPr>
          <w:color w:val="000000"/>
        </w:rPr>
        <w:t xml:space="preserve"> Esquema del mod</w:t>
      </w:r>
      <w:r w:rsidR="002865D8">
        <w:rPr>
          <w:color w:val="000000"/>
        </w:rPr>
        <w:t xml:space="preserve">elo conceptual del HBV. </w:t>
      </w:r>
    </w:p>
    <w:p w:rsidR="006D17EC" w:rsidRDefault="006D17EC">
      <w:pPr>
        <w:jc w:val="both"/>
        <w:rPr>
          <w:color w:val="000000"/>
        </w:rPr>
      </w:pPr>
    </w:p>
    <w:p w:rsidR="006D17EC" w:rsidRDefault="00953FAB">
      <w:pPr>
        <w:jc w:val="both"/>
        <w:rPr>
          <w:b/>
          <w:color w:val="000000"/>
          <w:u w:val="single"/>
        </w:rPr>
      </w:pPr>
      <w:r>
        <w:rPr>
          <w:b/>
          <w:color w:val="000000"/>
          <w:u w:val="single"/>
        </w:rPr>
        <w:t>Rutina de</w:t>
      </w:r>
      <w:r w:rsidR="00EA796D">
        <w:rPr>
          <w:b/>
          <w:color w:val="000000"/>
          <w:u w:val="single"/>
        </w:rPr>
        <w:t xml:space="preserve"> precipitación</w:t>
      </w:r>
    </w:p>
    <w:p w:rsidR="006D17EC" w:rsidRDefault="006D17EC">
      <w:pPr>
        <w:jc w:val="both"/>
        <w:rPr>
          <w:color w:val="000000"/>
        </w:rPr>
      </w:pPr>
    </w:p>
    <w:p w:rsidR="006D17EC" w:rsidRDefault="00EA796D">
      <w:pPr>
        <w:jc w:val="both"/>
        <w:rPr>
          <w:color w:val="000000"/>
        </w:rPr>
      </w:pPr>
      <w:r>
        <w:rPr>
          <w:color w:val="000000"/>
        </w:rPr>
        <w:t xml:space="preserve">El procedimiento inicial consiste en verificar si la precipitación entra al sistema como lluvia o como nieve. Dadas las condiciones climáticas de nuestra región, este módulo no será incorporado en la descripción del modelo. Toda la precipitación será considerada como lluvia. </w:t>
      </w:r>
    </w:p>
    <w:p w:rsidR="006D17EC" w:rsidRDefault="006D17EC">
      <w:pPr>
        <w:jc w:val="both"/>
        <w:rPr>
          <w:color w:val="000000"/>
        </w:rPr>
      </w:pPr>
    </w:p>
    <w:p w:rsidR="006D17EC" w:rsidRDefault="00CE0B79">
      <w:pPr>
        <w:jc w:val="both"/>
        <w:rPr>
          <w:color w:val="000000"/>
        </w:rPr>
      </w:pPr>
      <w:r>
        <w:rPr>
          <w:color w:val="000000"/>
        </w:rPr>
        <w:lastRenderedPageBreak/>
        <w:t>Se define</w:t>
      </w:r>
      <w:r w:rsidR="00EA796D">
        <w:rPr>
          <w:color w:val="000000"/>
        </w:rPr>
        <w:t xml:space="preserve"> la intercepción del agua con la vegetación</w:t>
      </w:r>
      <w:r>
        <w:rPr>
          <w:color w:val="000000"/>
        </w:rPr>
        <w:t>; se</w:t>
      </w:r>
      <w:r w:rsidR="00EA796D">
        <w:rPr>
          <w:color w:val="000000"/>
        </w:rPr>
        <w:t xml:space="preserve"> considera un reservorio simple de capacidad máxima </w:t>
      </w:r>
      <m:oMath>
        <m:r>
          <w:rPr>
            <w:rFonts w:ascii="Cambria Math" w:hAnsi="Cambria Math"/>
            <w:color w:val="000000"/>
          </w:rPr>
          <m:t>(</m:t>
        </m:r>
        <m:r>
          <w:rPr>
            <w:rFonts w:ascii="Cambria Math" w:hAnsi="Cambria Math"/>
            <w:color w:val="000000"/>
          </w:rPr>
          <m:t>ICF</m:t>
        </m:r>
        <m:r>
          <w:rPr>
            <w:rFonts w:ascii="Cambria Math" w:hAnsi="Cambria Math"/>
            <w:color w:val="000000"/>
          </w:rPr>
          <m:t>)</m:t>
        </m:r>
      </m:oMath>
      <w:r w:rsidR="00EA796D">
        <w:rPr>
          <w:color w:val="000000"/>
        </w:rPr>
        <w:t xml:space="preserve"> y un almacenamiento temporal </w:t>
      </w:r>
      <m:oMath>
        <m:r>
          <w:rPr>
            <w:rFonts w:ascii="Cambria Math" w:hAnsi="Cambria Math"/>
            <w:color w:val="000000"/>
          </w:rPr>
          <m:t>IC(t)</m:t>
        </m:r>
      </m:oMath>
      <w:r w:rsidR="00EA796D">
        <w:rPr>
          <w:color w:val="000000"/>
        </w:rPr>
        <w:t xml:space="preserve">.  El parámetro </w:t>
      </w:r>
      <m:oMath>
        <m:r>
          <w:rPr>
            <w:rFonts w:ascii="Cambria Math" w:hAnsi="Cambria Math"/>
            <w:color w:val="000000"/>
          </w:rPr>
          <m:t>ICF</m:t>
        </m:r>
      </m:oMath>
      <w:r w:rsidR="00EA796D">
        <w:rPr>
          <w:color w:val="000000"/>
        </w:rPr>
        <w:t xml:space="preserve"> de cada celda del modelo corresponderá al uso de suelo dominante en la misma. </w:t>
      </w:r>
    </w:p>
    <w:p w:rsidR="006D17EC" w:rsidRDefault="00EA796D">
      <w:pPr>
        <w:jc w:val="both"/>
        <w:rPr>
          <w:color w:val="000000"/>
        </w:rPr>
      </w:pPr>
      <w:r>
        <w:rPr>
          <w:color w:val="000000"/>
        </w:rPr>
        <w:t xml:space="preserve">La evaporación que ocurre desde este depósito se considera como el mínimo entre el agua disponible en el reservorio y el valor de evapotranspiración potencial. </w:t>
      </w:r>
    </w:p>
    <w:p w:rsidR="006D17EC" w:rsidRDefault="006D17EC">
      <w:pPr>
        <w:jc w:val="both"/>
        <w:rPr>
          <w:color w:val="000000"/>
        </w:rPr>
      </w:pPr>
    </w:p>
    <w:p w:rsidR="006D17EC" w:rsidRDefault="00EA796D">
      <w:pPr>
        <w:jc w:val="both"/>
        <w:rPr>
          <w:color w:val="000000"/>
        </w:rPr>
      </w:pPr>
      <w:r>
        <w:rPr>
          <w:color w:val="000000"/>
        </w:rPr>
        <w:t xml:space="preserve">El almacenamiento disponible para la intercepción del agua de la lluvia es la diferencia entre la capacidad máxima y el almacenamiento actual. Cualquier exceso de agua ahora se convierte en la principal entrada de agua a la rutina de humedad de suelo </w:t>
      </w: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Q</m:t>
            </m:r>
          </m:e>
          <m:sub>
            <m:r>
              <w:rPr>
                <w:rFonts w:ascii="Cambria Math" w:hAnsi="Cambria Math"/>
                <w:color w:val="000000"/>
              </w:rPr>
              <m:t>in</m:t>
            </m:r>
          </m:sub>
        </m:sSub>
        <m:r>
          <w:rPr>
            <w:rFonts w:ascii="Cambria Math" w:hAnsi="Cambria Math"/>
            <w:color w:val="000000"/>
          </w:rPr>
          <m:t>)</m:t>
        </m:r>
      </m:oMath>
      <w:r>
        <w:rPr>
          <w:color w:val="000000"/>
        </w:rPr>
        <w:t xml:space="preserve">, en modo de infiltración. </w:t>
      </w:r>
    </w:p>
    <w:p w:rsidR="006D17EC" w:rsidRPr="002865D8" w:rsidRDefault="00EA796D">
      <w:pPr>
        <w:jc w:val="both"/>
        <w:rPr>
          <w:color w:val="000000"/>
        </w:rPr>
      </w:pPr>
      <m:oMathPara>
        <m:oMath>
          <m:sSub>
            <m:sSubPr>
              <m:ctrlPr>
                <w:rPr>
                  <w:rFonts w:ascii="Cambria Math" w:hAnsi="Cambria Math"/>
                  <w:i/>
                  <w:color w:val="000000"/>
                </w:rPr>
              </m:ctrlPr>
            </m:sSubPr>
            <m:e>
              <m:r>
                <w:rPr>
                  <w:rFonts w:ascii="Cambria Math" w:hAnsi="Cambria Math"/>
                  <w:color w:val="000000"/>
                </w:rPr>
                <m:t>Q</m:t>
              </m:r>
            </m:e>
            <m:sub>
              <m:r>
                <w:rPr>
                  <w:rFonts w:ascii="Cambria Math" w:hAnsi="Cambria Math"/>
                  <w:color w:val="000000"/>
                </w:rPr>
                <m:t>in</m:t>
              </m:r>
            </m:sub>
          </m:sSub>
          <m:r>
            <w:rPr>
              <w:rFonts w:ascii="Cambria Math" w:hAnsi="Cambria Math"/>
              <w:color w:val="000000"/>
            </w:rPr>
            <m:t>=máx(PP-ICF;0)</m:t>
          </m:r>
        </m:oMath>
      </m:oMathPara>
    </w:p>
    <w:p w:rsidR="002865D8" w:rsidRPr="00EA796D" w:rsidRDefault="002865D8">
      <w:pPr>
        <w:jc w:val="both"/>
        <w:rPr>
          <w:color w:val="000000"/>
        </w:rPr>
      </w:pPr>
    </w:p>
    <w:p w:rsidR="00EA796D" w:rsidRDefault="00EA796D">
      <w:pPr>
        <w:jc w:val="both"/>
        <w:rPr>
          <w:color w:val="000000"/>
        </w:rPr>
      </w:pPr>
      <m:oMathPara>
        <m:oMath>
          <m:r>
            <w:rPr>
              <w:rFonts w:ascii="Cambria Math" w:hAnsi="Cambria Math"/>
              <w:color w:val="000000"/>
            </w:rPr>
            <m:t>ETR=mín (ICF;ETP)</m:t>
          </m:r>
        </m:oMath>
      </m:oMathPara>
    </w:p>
    <w:p w:rsidR="006D17EC" w:rsidRDefault="006D17EC">
      <w:pPr>
        <w:jc w:val="center"/>
        <w:rPr>
          <w:color w:val="000000"/>
        </w:rPr>
      </w:pPr>
    </w:p>
    <w:p w:rsidR="006D17EC" w:rsidRDefault="006D17EC">
      <w:pPr>
        <w:jc w:val="both"/>
        <w:rPr>
          <w:color w:val="000000"/>
        </w:rPr>
      </w:pPr>
    </w:p>
    <w:p w:rsidR="006D17EC" w:rsidRDefault="006D17EC">
      <w:pPr>
        <w:jc w:val="both"/>
        <w:rPr>
          <w:color w:val="000000"/>
        </w:rPr>
      </w:pPr>
    </w:p>
    <w:p w:rsidR="006D17EC" w:rsidRDefault="00EA796D" w:rsidP="002865D8">
      <w:pPr>
        <w:rPr>
          <w:b/>
          <w:color w:val="000000"/>
          <w:u w:val="single"/>
        </w:rPr>
      </w:pPr>
      <w:r>
        <w:rPr>
          <w:b/>
          <w:color w:val="000000"/>
          <w:u w:val="single"/>
        </w:rPr>
        <w:t>Rutina de humedad del suelo</w:t>
      </w:r>
    </w:p>
    <w:p w:rsidR="006D17EC" w:rsidRDefault="006D17EC">
      <w:pPr>
        <w:jc w:val="both"/>
        <w:rPr>
          <w:b/>
          <w:color w:val="000000"/>
          <w:u w:val="single"/>
        </w:rPr>
      </w:pPr>
    </w:p>
    <w:p w:rsidR="006D17EC" w:rsidRDefault="00EA796D">
      <w:pPr>
        <w:jc w:val="both"/>
        <w:rPr>
          <w:color w:val="000000"/>
        </w:rPr>
      </w:pPr>
      <w:r>
        <w:rPr>
          <w:color w:val="000000"/>
        </w:rPr>
        <w:t xml:space="preserve">Se deberá definir para cada unidad, la capacidad máxima de almacenamiento de agua en el suelo </w:t>
      </w:r>
      <m:oMath>
        <m:r>
          <w:rPr>
            <w:rFonts w:ascii="Cambria Math" w:hAnsi="Cambria Math"/>
            <w:color w:val="000000"/>
          </w:rPr>
          <m:t>(FC)</m:t>
        </m:r>
      </m:oMath>
      <w:r>
        <w:rPr>
          <w:color w:val="000000"/>
        </w:rPr>
        <w:t xml:space="preserve">. Considerando que el contenido de agua actual en el reservorio es la el contenido de humedad </w:t>
      </w:r>
      <m:oMath>
        <m:r>
          <w:rPr>
            <w:rFonts w:ascii="Cambria Math" w:hAnsi="Cambria Math"/>
            <w:color w:val="000000"/>
          </w:rPr>
          <m:t>(SM)</m:t>
        </m:r>
      </m:oMath>
      <w:r>
        <w:rPr>
          <w:color w:val="000000"/>
        </w:rPr>
        <w:t xml:space="preserve">, la escorrentía directa </w:t>
      </w:r>
      <m:oMath>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Q</m:t>
                </m:r>
              </m:e>
              <m:sub>
                <m:r>
                  <w:rPr>
                    <w:rFonts w:ascii="Cambria Math" w:hAnsi="Cambria Math"/>
                    <w:color w:val="000000"/>
                  </w:rPr>
                  <m:t>dr</m:t>
                </m:r>
              </m:sub>
            </m:sSub>
          </m:e>
        </m:d>
      </m:oMath>
      <w:r>
        <w:rPr>
          <w:color w:val="000000"/>
        </w:rPr>
        <w:t xml:space="preserve"> puede calcularse a través del siguiente balance de agua: </w:t>
      </w:r>
    </w:p>
    <w:p w:rsidR="00EA796D" w:rsidRPr="002865D8" w:rsidRDefault="00EA796D">
      <w:pPr>
        <w:jc w:val="both"/>
        <w:rPr>
          <w:color w:val="000000"/>
        </w:rPr>
      </w:pPr>
      <m:oMathPara>
        <m:oMath>
          <m:r>
            <w:rPr>
              <w:rFonts w:ascii="Cambria Math" w:hAnsi="Cambria Math"/>
              <w:color w:val="000000"/>
            </w:rPr>
            <m:t>SM=SM+</m:t>
          </m:r>
          <m:sSub>
            <m:sSubPr>
              <m:ctrlPr>
                <w:rPr>
                  <w:rFonts w:ascii="Cambria Math" w:hAnsi="Cambria Math"/>
                  <w:i/>
                  <w:color w:val="000000"/>
                </w:rPr>
              </m:ctrlPr>
            </m:sSubPr>
            <m:e>
              <m:r>
                <w:rPr>
                  <w:rFonts w:ascii="Cambria Math" w:hAnsi="Cambria Math"/>
                  <w:color w:val="000000"/>
                </w:rPr>
                <m:t>Q</m:t>
              </m:r>
            </m:e>
            <m:sub>
              <m:r>
                <w:rPr>
                  <w:rFonts w:ascii="Cambria Math" w:hAnsi="Cambria Math"/>
                  <w:color w:val="000000"/>
                </w:rPr>
                <m:t>in</m:t>
              </m:r>
            </m:sub>
          </m:sSub>
        </m:oMath>
      </m:oMathPara>
    </w:p>
    <w:p w:rsidR="002865D8" w:rsidRPr="00EA796D" w:rsidRDefault="002865D8">
      <w:pPr>
        <w:jc w:val="both"/>
        <w:rPr>
          <w:color w:val="000000"/>
        </w:rPr>
      </w:pPr>
    </w:p>
    <w:p w:rsidR="00EA796D" w:rsidRPr="00EA796D" w:rsidRDefault="00EA796D">
      <w:pPr>
        <w:jc w:val="both"/>
        <w:rPr>
          <w:color w:val="000000"/>
        </w:rPr>
      </w:pPr>
      <m:oMathPara>
        <m:oMath>
          <m:sSub>
            <m:sSubPr>
              <m:ctrlPr>
                <w:rPr>
                  <w:rFonts w:ascii="Cambria Math" w:hAnsi="Cambria Math"/>
                  <w:i/>
                  <w:color w:val="000000"/>
                </w:rPr>
              </m:ctrlPr>
            </m:sSubPr>
            <m:e>
              <m:r>
                <w:rPr>
                  <w:rFonts w:ascii="Cambria Math" w:hAnsi="Cambria Math"/>
                  <w:color w:val="000000"/>
                </w:rPr>
                <m:t>Q</m:t>
              </m:r>
            </m:e>
            <m:sub>
              <m:r>
                <w:rPr>
                  <w:rFonts w:ascii="Cambria Math" w:hAnsi="Cambria Math"/>
                  <w:color w:val="000000"/>
                </w:rPr>
                <m:t>dr</m:t>
              </m:r>
            </m:sub>
          </m:sSub>
          <m:r>
            <w:rPr>
              <w:rFonts w:ascii="Cambria Math" w:hAnsi="Cambria Math"/>
              <w:color w:val="000000"/>
            </w:rPr>
            <m:t>=máx (SM-FC;0)</m:t>
          </m:r>
        </m:oMath>
      </m:oMathPara>
    </w:p>
    <w:p w:rsidR="00EA796D" w:rsidRPr="00EA796D" w:rsidRDefault="00EA796D">
      <w:pPr>
        <w:jc w:val="both"/>
        <w:rPr>
          <w:color w:val="000000"/>
        </w:rPr>
      </w:pPr>
      <m:oMathPara>
        <m:oMath>
          <m:r>
            <w:rPr>
              <w:rFonts w:ascii="Cambria Math" w:hAnsi="Cambria Math"/>
              <w:color w:val="000000"/>
            </w:rPr>
            <m:t>SM=SM-</m:t>
          </m:r>
          <m:sSub>
            <m:sSubPr>
              <m:ctrlPr>
                <w:rPr>
                  <w:rFonts w:ascii="Cambria Math" w:hAnsi="Cambria Math"/>
                  <w:i/>
                  <w:color w:val="000000"/>
                </w:rPr>
              </m:ctrlPr>
            </m:sSubPr>
            <m:e>
              <m:r>
                <w:rPr>
                  <w:rFonts w:ascii="Cambria Math" w:hAnsi="Cambria Math"/>
                  <w:color w:val="000000"/>
                </w:rPr>
                <m:t>Q</m:t>
              </m:r>
            </m:e>
            <m:sub>
              <m:r>
                <w:rPr>
                  <w:rFonts w:ascii="Cambria Math" w:hAnsi="Cambria Math"/>
                  <w:color w:val="000000"/>
                </w:rPr>
                <m:t>dr</m:t>
              </m:r>
            </m:sub>
          </m:sSub>
        </m:oMath>
      </m:oMathPara>
    </w:p>
    <w:p w:rsidR="00EA796D" w:rsidRPr="00EA796D" w:rsidRDefault="00EA796D">
      <w:pPr>
        <w:jc w:val="both"/>
        <w:rPr>
          <w:color w:val="000000"/>
        </w:rPr>
      </w:pPr>
      <m:oMathPara>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net</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Q</m:t>
              </m:r>
            </m:e>
            <m:sub>
              <m:r>
                <w:rPr>
                  <w:rFonts w:ascii="Cambria Math" w:hAnsi="Cambria Math"/>
                  <w:color w:val="000000"/>
                </w:rPr>
                <m:t>in</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Q</m:t>
              </m:r>
            </m:e>
            <m:sub>
              <m:r>
                <w:rPr>
                  <w:rFonts w:ascii="Cambria Math" w:hAnsi="Cambria Math"/>
                  <w:color w:val="000000"/>
                </w:rPr>
                <m:t>dr</m:t>
              </m:r>
            </m:sub>
          </m:sSub>
        </m:oMath>
      </m:oMathPara>
    </w:p>
    <w:p w:rsidR="00EA796D" w:rsidRDefault="00EA796D">
      <w:pPr>
        <w:jc w:val="both"/>
        <w:rPr>
          <w:color w:val="000000"/>
        </w:rPr>
      </w:pPr>
    </w:p>
    <w:p w:rsidR="006D17EC" w:rsidRDefault="00EA796D">
      <w:pPr>
        <w:jc w:val="both"/>
        <w:rPr>
          <w:color w:val="000000"/>
        </w:rPr>
      </w:pPr>
      <w:r>
        <w:rPr>
          <w:color w:val="000000"/>
        </w:rPr>
        <w:t xml:space="preserve">La cantidad neta de agua que se infiltra en el suelo </w:t>
      </w: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net</m:t>
            </m:r>
          </m:sub>
        </m:sSub>
        <m:r>
          <w:rPr>
            <w:rFonts w:ascii="Cambria Math" w:hAnsi="Cambria Math"/>
            <w:color w:val="000000"/>
          </w:rPr>
          <m:t>)</m:t>
        </m:r>
      </m:oMath>
      <w:r>
        <w:rPr>
          <w:color w:val="000000"/>
        </w:rPr>
        <w:t xml:space="preserve"> percola a través de la capa del suelo. Este volumen de percolación </w:t>
      </w:r>
      <m:oMath>
        <m:r>
          <w:rPr>
            <w:rFonts w:ascii="Cambria Math" w:hAnsi="Cambria Math"/>
            <w:color w:val="000000"/>
          </w:rPr>
          <m:t>(SP)</m:t>
        </m:r>
      </m:oMath>
      <w:r>
        <w:rPr>
          <w:color w:val="000000"/>
        </w:rPr>
        <w:t xml:space="preserve"> está relacionado con el contenido de humedad del suelo </w:t>
      </w:r>
      <m:oMath>
        <m:r>
          <w:rPr>
            <w:rFonts w:ascii="Cambria Math" w:hAnsi="Cambria Math"/>
            <w:color w:val="000000"/>
          </w:rPr>
          <m:t>(SM)</m:t>
        </m:r>
      </m:oMath>
      <w:r>
        <w:rPr>
          <w:color w:val="000000"/>
        </w:rPr>
        <w:t xml:space="preserve"> a través de la siguiente relación matemática: </w:t>
      </w:r>
    </w:p>
    <w:p w:rsidR="00EA796D" w:rsidRDefault="00EA796D">
      <w:pPr>
        <w:jc w:val="both"/>
        <w:rPr>
          <w:color w:val="000000"/>
        </w:rPr>
      </w:pPr>
    </w:p>
    <w:p w:rsidR="00EA796D" w:rsidRDefault="00EA796D">
      <w:pPr>
        <w:jc w:val="both"/>
        <w:rPr>
          <w:color w:val="000000"/>
        </w:rPr>
      </w:pPr>
      <m:oMathPara>
        <m:oMath>
          <m:r>
            <w:rPr>
              <w:rFonts w:ascii="Cambria Math" w:hAnsi="Cambria Math"/>
              <w:color w:val="000000"/>
            </w:rPr>
            <m:t>SP=</m:t>
          </m:r>
          <m:sSup>
            <m:sSupPr>
              <m:ctrlPr>
                <w:rPr>
                  <w:rFonts w:ascii="Cambria Math" w:hAnsi="Cambria Math"/>
                  <w:i/>
                  <w:color w:val="000000"/>
                </w:rPr>
              </m:ctrlPr>
            </m:sSupPr>
            <m:e>
              <m:d>
                <m:dPr>
                  <m:ctrlPr>
                    <w:rPr>
                      <w:rFonts w:ascii="Cambria Math" w:hAnsi="Cambria Math"/>
                      <w:i/>
                      <w:color w:val="000000"/>
                    </w:rPr>
                  </m:ctrlPr>
                </m:dPr>
                <m:e>
                  <m:f>
                    <m:fPr>
                      <m:ctrlPr>
                        <w:rPr>
                          <w:rFonts w:ascii="Cambria Math" w:hAnsi="Cambria Math"/>
                          <w:i/>
                          <w:color w:val="000000"/>
                        </w:rPr>
                      </m:ctrlPr>
                    </m:fPr>
                    <m:num>
                      <m:r>
                        <w:rPr>
                          <w:rFonts w:ascii="Cambria Math" w:hAnsi="Cambria Math"/>
                          <w:color w:val="000000"/>
                        </w:rPr>
                        <m:t>SM</m:t>
                      </m:r>
                    </m:num>
                    <m:den>
                      <m:r>
                        <w:rPr>
                          <w:rFonts w:ascii="Cambria Math" w:hAnsi="Cambria Math"/>
                          <w:color w:val="000000"/>
                        </w:rPr>
                        <m:t>FC</m:t>
                      </m:r>
                    </m:den>
                  </m:f>
                </m:e>
              </m:d>
            </m:e>
            <m:sup>
              <m:r>
                <w:rPr>
                  <w:rFonts w:ascii="Cambria Math" w:hAnsi="Cambria Math"/>
                  <w:color w:val="000000"/>
                </w:rPr>
                <m:t>β</m:t>
              </m:r>
            </m:sup>
          </m:sSup>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net</m:t>
              </m:r>
            </m:sub>
          </m:sSub>
          <m:r>
            <w:rPr>
              <w:rFonts w:ascii="Cambria Math" w:hAnsi="Cambria Math"/>
              <w:color w:val="000000"/>
            </w:rPr>
            <m:t xml:space="preserve"> </m:t>
          </m:r>
        </m:oMath>
      </m:oMathPara>
    </w:p>
    <w:p w:rsidR="006D17EC" w:rsidRDefault="006D17EC">
      <w:pPr>
        <w:jc w:val="center"/>
        <w:rPr>
          <w:color w:val="000000"/>
        </w:rPr>
      </w:pPr>
    </w:p>
    <w:p w:rsidR="006D17EC" w:rsidRDefault="00EA796D">
      <w:pPr>
        <w:rPr>
          <w:color w:val="000000"/>
        </w:rPr>
      </w:pPr>
      <w:r>
        <w:rPr>
          <w:color w:val="000000"/>
        </w:rPr>
        <w:t xml:space="preserve">El parámetro </w:t>
      </w:r>
      <m:oMath>
        <m:r>
          <w:rPr>
            <w:rFonts w:ascii="Cambria Math" w:hAnsi="Cambria Math"/>
            <w:color w:val="000000"/>
          </w:rPr>
          <m:t>β</m:t>
        </m:r>
      </m:oMath>
      <w:r>
        <w:rPr>
          <w:color w:val="000000"/>
        </w:rPr>
        <w:t xml:space="preserve"> es de tipo empírico, cuyo valor varía generalmente entre 1 y 3. </w:t>
      </w:r>
    </w:p>
    <w:p w:rsidR="006D17EC" w:rsidRDefault="006D17EC">
      <w:pPr>
        <w:rPr>
          <w:color w:val="000000"/>
        </w:rPr>
      </w:pPr>
    </w:p>
    <w:p w:rsidR="006D17EC" w:rsidRDefault="00EA796D">
      <w:pPr>
        <w:rPr>
          <w:color w:val="000000"/>
        </w:rPr>
      </w:pPr>
      <w:r>
        <w:rPr>
          <w:color w:val="000000"/>
        </w:rPr>
        <w:t xml:space="preserve">El contenido de humedad del suelo se evapora en un determinado porcentaje </w:t>
      </w:r>
      <m:oMath>
        <m:d>
          <m:dPr>
            <m:ctrlPr>
              <w:rPr>
                <w:rFonts w:ascii="Cambria Math" w:hAnsi="Cambria Math"/>
                <w:i/>
                <w:color w:val="000000"/>
              </w:rPr>
            </m:ctrlPr>
          </m:dPr>
          <m:e>
            <m:r>
              <w:rPr>
                <w:rFonts w:ascii="Cambria Math" w:hAnsi="Cambria Math"/>
                <w:color w:val="000000"/>
              </w:rPr>
              <m:t>LP</m:t>
            </m:r>
          </m:e>
        </m:d>
      </m:oMath>
      <w:r>
        <w:rPr>
          <w:color w:val="000000"/>
        </w:rPr>
        <w:t xml:space="preserve">; siendo éste dependiente del tipo de suelo y tomando valores menores o iguales a 1. </w:t>
      </w:r>
    </w:p>
    <w:p w:rsidR="00BC4A76" w:rsidRDefault="00BC4A76">
      <w:pPr>
        <w:rPr>
          <w:color w:val="000000"/>
        </w:rPr>
      </w:pPr>
    </w:p>
    <w:p w:rsidR="00BC4A76" w:rsidRPr="00BC4A76" w:rsidRDefault="00BC4A76">
      <w:pPr>
        <w:rPr>
          <w:color w:val="000000"/>
        </w:rPr>
      </w:pPr>
      <m:oMathPara>
        <m:oMath>
          <m:r>
            <w:rPr>
              <w:rFonts w:ascii="Cambria Math" w:hAnsi="Cambria Math"/>
              <w:color w:val="000000"/>
            </w:rPr>
            <m:t>ETP=ETP-ETR</m:t>
          </m:r>
        </m:oMath>
      </m:oMathPara>
    </w:p>
    <w:p w:rsidR="00BC4A76" w:rsidRPr="00BC4A76" w:rsidRDefault="00BC4A76">
      <w:pPr>
        <w:rPr>
          <w:color w:val="000000"/>
        </w:rPr>
      </w:pPr>
      <m:oMathPara>
        <m:oMath>
          <m:r>
            <w:rPr>
              <w:rFonts w:ascii="Cambria Math" w:hAnsi="Cambria Math"/>
              <w:color w:val="000000"/>
            </w:rPr>
            <m:t>ETR=mín</m:t>
          </m:r>
          <m:d>
            <m:dPr>
              <m:ctrlPr>
                <w:rPr>
                  <w:rFonts w:ascii="Cambria Math" w:hAnsi="Cambria Math"/>
                  <w:i/>
                  <w:color w:val="000000"/>
                </w:rPr>
              </m:ctrlPr>
            </m:dPr>
            <m:e>
              <m:r>
                <w:rPr>
                  <w:rFonts w:ascii="Cambria Math" w:hAnsi="Cambria Math"/>
                  <w:color w:val="000000"/>
                </w:rPr>
                <m:t>mín</m:t>
              </m:r>
              <m:d>
                <m:dPr>
                  <m:ctrlPr>
                    <w:rPr>
                      <w:rFonts w:ascii="Cambria Math" w:hAnsi="Cambria Math"/>
                      <w:i/>
                      <w:color w:val="000000"/>
                    </w:rPr>
                  </m:ctrlPr>
                </m:dPr>
                <m:e>
                  <m:f>
                    <m:fPr>
                      <m:ctrlPr>
                        <w:rPr>
                          <w:rFonts w:ascii="Cambria Math" w:hAnsi="Cambria Math"/>
                          <w:i/>
                          <w:color w:val="000000"/>
                        </w:rPr>
                      </m:ctrlPr>
                    </m:fPr>
                    <m:num>
                      <m:r>
                        <w:rPr>
                          <w:rFonts w:ascii="Cambria Math" w:hAnsi="Cambria Math"/>
                          <w:color w:val="000000"/>
                        </w:rPr>
                        <m:t>SM</m:t>
                      </m:r>
                      <m:r>
                        <w:rPr>
                          <w:rFonts w:ascii="Cambria Math" w:hAnsi="Cambria Math"/>
                          <w:color w:val="000000"/>
                        </w:rPr>
                        <m:t>∙</m:t>
                      </m:r>
                      <m:r>
                        <w:rPr>
                          <w:rFonts w:ascii="Cambria Math" w:hAnsi="Cambria Math"/>
                          <w:color w:val="000000"/>
                        </w:rPr>
                        <m:t>ETP</m:t>
                      </m:r>
                    </m:num>
                    <m:den>
                      <m:r>
                        <w:rPr>
                          <w:rFonts w:ascii="Cambria Math" w:hAnsi="Cambria Math"/>
                          <w:color w:val="000000"/>
                        </w:rPr>
                        <m:t>LP</m:t>
                      </m:r>
                      <m:r>
                        <w:rPr>
                          <w:rFonts w:ascii="Cambria Math" w:hAnsi="Cambria Math"/>
                          <w:color w:val="000000"/>
                        </w:rPr>
                        <m:t>∙</m:t>
                      </m:r>
                      <m:r>
                        <w:rPr>
                          <w:rFonts w:ascii="Cambria Math" w:hAnsi="Cambria Math"/>
                          <w:color w:val="000000"/>
                        </w:rPr>
                        <m:t>FC</m:t>
                      </m:r>
                    </m:den>
                  </m:f>
                  <m:r>
                    <w:rPr>
                      <w:rFonts w:ascii="Cambria Math" w:hAnsi="Cambria Math"/>
                      <w:color w:val="000000"/>
                    </w:rPr>
                    <m:t>;ETP</m:t>
                  </m:r>
                </m:e>
              </m:d>
              <m:r>
                <w:rPr>
                  <w:rFonts w:ascii="Cambria Math" w:hAnsi="Cambria Math"/>
                  <w:color w:val="000000"/>
                </w:rPr>
                <m:t>;SM</m:t>
              </m:r>
            </m:e>
          </m:d>
        </m:oMath>
      </m:oMathPara>
    </w:p>
    <w:p w:rsidR="00BC4A76" w:rsidRDefault="00BC4A76">
      <w:pPr>
        <w:rPr>
          <w:color w:val="000000"/>
        </w:rPr>
      </w:pPr>
      <m:oMathPara>
        <m:oMath>
          <m:r>
            <w:rPr>
              <w:rFonts w:ascii="Cambria Math" w:hAnsi="Cambria Math"/>
              <w:color w:val="000000"/>
            </w:rPr>
            <m:t>SM=SM-ETR</m:t>
          </m:r>
        </m:oMath>
      </m:oMathPara>
    </w:p>
    <w:p w:rsidR="006D17EC" w:rsidRDefault="00EA796D">
      <w:pPr>
        <w:rPr>
          <w:color w:val="000000"/>
        </w:rPr>
      </w:pPr>
      <w:r>
        <w:rPr>
          <w:color w:val="000000"/>
        </w:rPr>
        <w:t xml:space="preserve"> </w:t>
      </w:r>
    </w:p>
    <w:p w:rsidR="006D17EC" w:rsidRDefault="006D17EC">
      <w:pPr>
        <w:jc w:val="center"/>
        <w:rPr>
          <w:color w:val="000000"/>
        </w:rPr>
      </w:pPr>
    </w:p>
    <w:p w:rsidR="00BC4A76" w:rsidRDefault="00BC4A76">
      <w:pPr>
        <w:rPr>
          <w:b/>
          <w:color w:val="000000"/>
          <w:u w:val="single"/>
        </w:rPr>
      </w:pPr>
      <w:r>
        <w:rPr>
          <w:b/>
          <w:color w:val="000000"/>
          <w:u w:val="single"/>
        </w:rPr>
        <w:br w:type="page"/>
      </w:r>
    </w:p>
    <w:p w:rsidR="006D17EC" w:rsidRDefault="00EA796D">
      <w:pPr>
        <w:jc w:val="both"/>
        <w:rPr>
          <w:b/>
          <w:color w:val="000000"/>
          <w:u w:val="single"/>
        </w:rPr>
      </w:pPr>
      <w:r>
        <w:rPr>
          <w:b/>
          <w:color w:val="000000"/>
          <w:u w:val="single"/>
        </w:rPr>
        <w:lastRenderedPageBreak/>
        <w:t xml:space="preserve">Rutina de </w:t>
      </w:r>
      <w:r w:rsidR="00953FAB">
        <w:rPr>
          <w:b/>
          <w:color w:val="000000"/>
          <w:u w:val="single"/>
        </w:rPr>
        <w:t>generación de escorrentía</w:t>
      </w:r>
    </w:p>
    <w:p w:rsidR="006D17EC" w:rsidRDefault="006D17EC">
      <w:pPr>
        <w:jc w:val="both"/>
        <w:rPr>
          <w:b/>
          <w:color w:val="000000"/>
          <w:u w:val="single"/>
        </w:rPr>
      </w:pPr>
    </w:p>
    <w:p w:rsidR="006D17EC" w:rsidRDefault="00EA796D">
      <w:pPr>
        <w:jc w:val="both"/>
        <w:rPr>
          <w:color w:val="000000"/>
        </w:rPr>
      </w:pPr>
      <w:r>
        <w:rPr>
          <w:color w:val="000000"/>
        </w:rPr>
        <w:t xml:space="preserve">El volumen de agua disponible para la escorrentía </w:t>
      </w: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Q</m:t>
            </m:r>
          </m:e>
          <m:sub>
            <m:r>
              <w:rPr>
                <w:rFonts w:ascii="Cambria Math" w:hAnsi="Cambria Math"/>
                <w:color w:val="000000"/>
              </w:rPr>
              <m:t>dr</m:t>
            </m:r>
          </m:sub>
        </m:sSub>
        <m:r>
          <w:rPr>
            <w:rFonts w:ascii="Cambria Math" w:hAnsi="Cambria Math"/>
            <w:color w:val="000000"/>
          </w:rPr>
          <m:t>+ SP)</m:t>
        </m:r>
      </m:oMath>
      <w:r w:rsidR="00BC4A76">
        <w:rPr>
          <w:color w:val="000000"/>
        </w:rPr>
        <w:t xml:space="preserve"> </w:t>
      </w:r>
      <w:r>
        <w:rPr>
          <w:color w:val="000000"/>
        </w:rPr>
        <w:t xml:space="preserve">, se transfiere a la rutina de respuesta de escorrentía. En esta rutina, el retraso de la escorrentía se simula mediante el uso de dos reservorios lineales para simular los diferentes procesos de escorrentía: la zona superior (que genera escorrentía rápida e interflujo) y la zona inferior (que genera escorrentía lenta). </w:t>
      </w:r>
    </w:p>
    <w:p w:rsidR="006D17EC" w:rsidRDefault="00EA796D">
      <w:pPr>
        <w:jc w:val="both"/>
        <w:rPr>
          <w:color w:val="000000"/>
        </w:rPr>
      </w:pPr>
      <w:r>
        <w:rPr>
          <w:color w:val="000000"/>
        </w:rPr>
        <w:t xml:space="preserve">El agua de escorrentía disponible de la rutina del suelo (es decir, escorrentía directa, </w:t>
      </w:r>
      <m:oMath>
        <m:sSub>
          <m:sSubPr>
            <m:ctrlPr>
              <w:rPr>
                <w:rFonts w:ascii="Cambria Math" w:hAnsi="Cambria Math"/>
                <w:i/>
                <w:color w:val="000000"/>
              </w:rPr>
            </m:ctrlPr>
          </m:sSubPr>
          <m:e>
            <m:r>
              <w:rPr>
                <w:rFonts w:ascii="Cambria Math" w:hAnsi="Cambria Math"/>
                <w:color w:val="000000"/>
              </w:rPr>
              <m:t>Q</m:t>
            </m:r>
          </m:e>
          <m:sub>
            <m:r>
              <w:rPr>
                <w:rFonts w:ascii="Cambria Math" w:hAnsi="Cambria Math"/>
                <w:color w:val="000000"/>
              </w:rPr>
              <m:t>dr</m:t>
            </m:r>
          </m:sub>
        </m:sSub>
      </m:oMath>
      <w:r>
        <w:rPr>
          <w:color w:val="000000"/>
        </w:rPr>
        <w:t xml:space="preserve"> y filtración, </w:t>
      </w:r>
      <m:oMath>
        <m:r>
          <w:rPr>
            <w:rFonts w:ascii="Cambria Math" w:hAnsi="Cambria Math"/>
            <w:color w:val="000000"/>
          </w:rPr>
          <m:t>SP</m:t>
        </m:r>
      </m:oMath>
      <w:r>
        <w:rPr>
          <w:color w:val="000000"/>
        </w:rPr>
        <w:t>) en principio termina en la zona inferior (</w:t>
      </w:r>
      <m:oMath>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LZ</m:t>
            </m:r>
          </m:sub>
        </m:sSub>
      </m:oMath>
      <w:r>
        <w:rPr>
          <w:color w:val="000000"/>
        </w:rPr>
        <w:t>) a menos que el umbral de percolación (</w:t>
      </w:r>
      <m:oMath>
        <m:r>
          <w:rPr>
            <w:rFonts w:ascii="Cambria Math" w:hAnsi="Cambria Math"/>
            <w:color w:val="000000"/>
          </w:rPr>
          <m:t>PERC</m:t>
        </m:r>
      </m:oMath>
      <w:r>
        <w:rPr>
          <w:color w:val="000000"/>
        </w:rPr>
        <w:t xml:space="preserve">) se supere, en cuyo caso el agua sobrante acaba en la zona superior </w:t>
      </w: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UZ</m:t>
            </m:r>
          </m:sub>
        </m:sSub>
        <m:r>
          <w:rPr>
            <w:rFonts w:ascii="Cambria Math" w:hAnsi="Cambria Math"/>
            <w:color w:val="000000"/>
          </w:rPr>
          <m:t>)</m:t>
        </m:r>
      </m:oMath>
      <w:r>
        <w:rPr>
          <w:color w:val="000000"/>
        </w:rPr>
        <w:t>:</w:t>
      </w:r>
    </w:p>
    <w:p w:rsidR="00BC4A76" w:rsidRPr="00BC4A76" w:rsidRDefault="00BC4A76">
      <w:pPr>
        <w:jc w:val="both"/>
        <w:rPr>
          <w:color w:val="000000"/>
        </w:rPr>
      </w:pPr>
      <m:oMathPara>
        <m:oMath>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LZ</m:t>
              </m:r>
            </m:sub>
          </m:sSub>
          <m:r>
            <w:rPr>
              <w:rFonts w:ascii="Cambria Math" w:hAnsi="Cambria Math"/>
              <w:color w:val="000000"/>
            </w:rPr>
            <m:t>+mín(PERC;</m:t>
          </m:r>
          <m:sSub>
            <m:sSubPr>
              <m:ctrlPr>
                <w:rPr>
                  <w:rFonts w:ascii="Cambria Math" w:hAnsi="Cambria Math"/>
                  <w:i/>
                  <w:color w:val="000000"/>
                </w:rPr>
              </m:ctrlPr>
            </m:sSubPr>
            <m:e>
              <m:r>
                <w:rPr>
                  <w:rFonts w:ascii="Cambria Math" w:hAnsi="Cambria Math"/>
                  <w:color w:val="000000"/>
                </w:rPr>
                <m:t>Q</m:t>
              </m:r>
            </m:e>
            <m:sub>
              <m:r>
                <w:rPr>
                  <w:rFonts w:ascii="Cambria Math" w:hAnsi="Cambria Math"/>
                  <w:color w:val="000000"/>
                </w:rPr>
                <m:t>dr</m:t>
              </m:r>
            </m:sub>
          </m:sSub>
          <m:r>
            <w:rPr>
              <w:rFonts w:ascii="Cambria Math" w:hAnsi="Cambria Math"/>
              <w:color w:val="000000"/>
            </w:rPr>
            <m:t>+SP)</m:t>
          </m:r>
        </m:oMath>
      </m:oMathPara>
    </w:p>
    <w:p w:rsidR="00BC4A76" w:rsidRDefault="00FD1755">
      <w:pPr>
        <w:jc w:val="both"/>
        <w:rPr>
          <w:color w:val="000000"/>
        </w:rPr>
      </w:pPr>
      <m:oMathPara>
        <m:oMath>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UZ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UZ</m:t>
              </m:r>
            </m:sub>
          </m:sSub>
          <m:r>
            <w:rPr>
              <w:rFonts w:ascii="Cambria Math" w:hAnsi="Cambria Math"/>
              <w:color w:val="000000"/>
            </w:rPr>
            <m:t>+máx</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Q</m:t>
                  </m:r>
                </m:e>
                <m:sub>
                  <m:r>
                    <w:rPr>
                      <w:rFonts w:ascii="Cambria Math" w:hAnsi="Cambria Math"/>
                      <w:color w:val="000000"/>
                    </w:rPr>
                    <m:t>dr</m:t>
                  </m:r>
                </m:sub>
              </m:sSub>
              <m:r>
                <w:rPr>
                  <w:rFonts w:ascii="Cambria Math" w:hAnsi="Cambria Math"/>
                  <w:color w:val="000000"/>
                </w:rPr>
                <m:t>+SP-PERC;0</m:t>
              </m:r>
            </m:e>
          </m:d>
        </m:oMath>
      </m:oMathPara>
    </w:p>
    <w:p w:rsidR="006D17EC" w:rsidRDefault="006D17EC">
      <w:pPr>
        <w:rPr>
          <w:color w:val="000000"/>
        </w:rPr>
      </w:pPr>
    </w:p>
    <w:p w:rsidR="006D17EC" w:rsidRDefault="00EA796D">
      <w:pPr>
        <w:rPr>
          <w:color w:val="000000"/>
        </w:rPr>
      </w:pPr>
      <w:r>
        <w:rPr>
          <w:color w:val="000000"/>
        </w:rPr>
        <w:t xml:space="preserve">El flujo capilar </w:t>
      </w: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Q</m:t>
            </m:r>
          </m:e>
          <m:sub>
            <m:r>
              <w:rPr>
                <w:rFonts w:ascii="Cambria Math" w:hAnsi="Cambria Math"/>
                <w:color w:val="000000"/>
              </w:rPr>
              <m:t>cf</m:t>
            </m:r>
          </m:sub>
        </m:sSub>
        <m:r>
          <w:rPr>
            <w:rFonts w:ascii="Cambria Math" w:hAnsi="Cambria Math"/>
            <w:color w:val="000000"/>
          </w:rPr>
          <m:t>)</m:t>
        </m:r>
      </m:oMath>
      <w:r>
        <w:rPr>
          <w:color w:val="000000"/>
        </w:rPr>
        <w:t xml:space="preserve"> desde la zona superior al depósito de humedad del suelo se modela de acuerdo a la siguiente relación: </w:t>
      </w:r>
    </w:p>
    <w:p w:rsidR="00FD1755" w:rsidRPr="00FD1755" w:rsidRDefault="00FD1755">
      <w:pPr>
        <w:rPr>
          <w:color w:val="000000"/>
        </w:rPr>
      </w:pPr>
      <m:oMathPara>
        <m:oMath>
          <m:sSub>
            <m:sSubPr>
              <m:ctrlPr>
                <w:rPr>
                  <w:rFonts w:ascii="Cambria Math" w:hAnsi="Cambria Math"/>
                  <w:i/>
                  <w:color w:val="000000"/>
                </w:rPr>
              </m:ctrlPr>
            </m:sSubPr>
            <m:e>
              <m:r>
                <w:rPr>
                  <w:rFonts w:ascii="Cambria Math" w:hAnsi="Cambria Math"/>
                  <w:color w:val="000000"/>
                </w:rPr>
                <m:t>Q</m:t>
              </m:r>
            </m:e>
            <m:sub>
              <m:r>
                <w:rPr>
                  <w:rFonts w:ascii="Cambria Math" w:hAnsi="Cambria Math"/>
                  <w:color w:val="000000"/>
                </w:rPr>
                <m:t>cf</m:t>
              </m:r>
            </m:sub>
          </m:sSub>
          <m:r>
            <w:rPr>
              <w:rFonts w:ascii="Cambria Math" w:hAnsi="Cambria Math"/>
              <w:color w:val="000000"/>
            </w:rPr>
            <m:t>=</m:t>
          </m:r>
          <m:f>
            <m:fPr>
              <m:ctrlPr>
                <w:rPr>
                  <w:rFonts w:ascii="Cambria Math" w:hAnsi="Cambria Math"/>
                  <w:i/>
                  <w:color w:val="000000"/>
                </w:rPr>
              </m:ctrlPr>
            </m:fPr>
            <m:num>
              <m:r>
                <w:rPr>
                  <w:rFonts w:ascii="Cambria Math" w:hAnsi="Cambria Math"/>
                  <w:color w:val="000000"/>
                </w:rPr>
                <m:t>cflux</m:t>
              </m:r>
              <m:r>
                <w:rPr>
                  <w:rFonts w:ascii="Cambria Math" w:hAnsi="Cambria Math"/>
                  <w:color w:val="000000"/>
                </w:rPr>
                <m:t>∙</m:t>
              </m:r>
              <m:r>
                <w:rPr>
                  <w:rFonts w:ascii="Cambria Math" w:hAnsi="Cambria Math"/>
                  <w:color w:val="000000"/>
                </w:rPr>
                <m:t>(FC-SM)</m:t>
              </m:r>
            </m:num>
            <m:den>
              <m:r>
                <w:rPr>
                  <w:rFonts w:ascii="Cambria Math" w:hAnsi="Cambria Math"/>
                  <w:color w:val="000000"/>
                </w:rPr>
                <m:t>FC</m:t>
              </m:r>
            </m:den>
          </m:f>
        </m:oMath>
      </m:oMathPara>
    </w:p>
    <w:p w:rsidR="00FD1755" w:rsidRPr="00FD1755" w:rsidRDefault="00FD1755">
      <w:pPr>
        <w:rPr>
          <w:color w:val="000000"/>
        </w:rPr>
      </w:pPr>
      <m:oMathPara>
        <m:oMath>
          <m:r>
            <w:rPr>
              <w:rFonts w:ascii="Cambria Math" w:hAnsi="Cambria Math"/>
              <w:color w:val="000000"/>
            </w:rPr>
            <m:t>SM=SM+mín(</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UZ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Q</m:t>
              </m:r>
            </m:e>
            <m:sub>
              <m:r>
                <w:rPr>
                  <w:rFonts w:ascii="Cambria Math" w:hAnsi="Cambria Math"/>
                  <w:color w:val="000000"/>
                </w:rPr>
                <m:t>cf</m:t>
              </m:r>
            </m:sub>
          </m:sSub>
          <m:r>
            <w:rPr>
              <w:rFonts w:ascii="Cambria Math" w:hAnsi="Cambria Math"/>
              <w:color w:val="000000"/>
            </w:rPr>
            <m:t>)</m:t>
          </m:r>
        </m:oMath>
      </m:oMathPara>
    </w:p>
    <w:p w:rsidR="00FD1755" w:rsidRPr="00FD1755" w:rsidRDefault="00FD1755">
      <w:pPr>
        <w:rPr>
          <w:color w:val="000000"/>
        </w:rPr>
      </w:pPr>
      <m:oMathPara>
        <m:oMath>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UZ</m:t>
              </m:r>
            </m:sub>
          </m:sSub>
          <m:r>
            <w:rPr>
              <w:rFonts w:ascii="Cambria Math" w:hAnsi="Cambria Math"/>
              <w:color w:val="000000"/>
            </w:rPr>
            <m:t>=máx(</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UZ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Q</m:t>
              </m:r>
            </m:e>
            <m:sub>
              <m:r>
                <w:rPr>
                  <w:rFonts w:ascii="Cambria Math" w:hAnsi="Cambria Math"/>
                  <w:color w:val="000000"/>
                </w:rPr>
                <m:t>cf</m:t>
              </m:r>
            </m:sub>
          </m:sSub>
          <m:r>
            <w:rPr>
              <w:rFonts w:ascii="Cambria Math" w:hAnsi="Cambria Math"/>
              <w:color w:val="000000"/>
            </w:rPr>
            <m:t>)</m:t>
          </m:r>
        </m:oMath>
      </m:oMathPara>
    </w:p>
    <w:p w:rsidR="00E8301A" w:rsidRDefault="00E8301A">
      <w:pPr>
        <w:rPr>
          <w:color w:val="000000"/>
        </w:rPr>
      </w:pPr>
    </w:p>
    <w:p w:rsidR="006D17EC" w:rsidRDefault="00EA796D">
      <w:pPr>
        <w:rPr>
          <w:color w:val="000000"/>
        </w:rPr>
      </w:pPr>
      <w:r>
        <w:rPr>
          <w:color w:val="000000"/>
        </w:rPr>
        <w:t xml:space="preserve">Donde </w:t>
      </w:r>
      <m:oMath>
        <m:r>
          <w:rPr>
            <w:rFonts w:ascii="Cambria Math" w:hAnsi="Cambria Math"/>
            <w:color w:val="000000"/>
          </w:rPr>
          <m:t xml:space="preserve">cflux </m:t>
        </m:r>
      </m:oMath>
      <w:r>
        <w:rPr>
          <w:color w:val="000000"/>
        </w:rPr>
        <w:t>[mm/día] es el flujo capilar máximo.</w:t>
      </w:r>
    </w:p>
    <w:p w:rsidR="006D17EC" w:rsidRDefault="006D17EC">
      <w:pPr>
        <w:rPr>
          <w:color w:val="000000"/>
        </w:rPr>
      </w:pPr>
    </w:p>
    <w:p w:rsidR="006D17EC" w:rsidRDefault="00EA796D">
      <w:pPr>
        <w:rPr>
          <w:color w:val="000000"/>
        </w:rPr>
      </w:pPr>
      <w:r>
        <w:rPr>
          <w:color w:val="000000"/>
        </w:rPr>
        <w:t xml:space="preserve">El depósito superior genera una escorrentía rápida </w:t>
      </w: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Q</m:t>
            </m:r>
          </m:e>
          <m:sub>
            <m:r>
              <w:rPr>
                <w:rFonts w:ascii="Cambria Math" w:hAnsi="Cambria Math"/>
                <w:color w:val="000000"/>
              </w:rPr>
              <m:t>q</m:t>
            </m:r>
          </m:sub>
        </m:sSub>
        <m:r>
          <w:rPr>
            <w:rFonts w:ascii="Cambria Math" w:hAnsi="Cambria Math"/>
            <w:color w:val="000000"/>
          </w:rPr>
          <m:t>)</m:t>
        </m:r>
      </m:oMath>
      <w:r>
        <w:rPr>
          <w:color w:val="000000"/>
        </w:rPr>
        <w:t xml:space="preserve"> utilizando la siguiente función: </w:t>
      </w:r>
    </w:p>
    <w:p w:rsidR="002865D8" w:rsidRDefault="002865D8">
      <w:pPr>
        <w:rPr>
          <w:color w:val="000000"/>
        </w:rPr>
      </w:pPr>
    </w:p>
    <w:p w:rsidR="00FD1755" w:rsidRDefault="00FD1755">
      <w:pPr>
        <w:rPr>
          <w:color w:val="000000"/>
        </w:rPr>
      </w:pPr>
      <m:oMathPara>
        <m:oMath>
          <m:sSub>
            <m:sSubPr>
              <m:ctrlPr>
                <w:rPr>
                  <w:rFonts w:ascii="Cambria Math" w:hAnsi="Cambria Math"/>
                  <w:i/>
                  <w:color w:val="000000"/>
                </w:rPr>
              </m:ctrlPr>
            </m:sSubPr>
            <m:e>
              <m:r>
                <w:rPr>
                  <w:rFonts w:ascii="Cambria Math" w:hAnsi="Cambria Math"/>
                  <w:color w:val="000000"/>
                </w:rPr>
                <m:t>Q</m:t>
              </m:r>
            </m:e>
            <m:sub>
              <m:r>
                <w:rPr>
                  <w:rFonts w:ascii="Cambria Math" w:hAnsi="Cambria Math"/>
                  <w:color w:val="000000"/>
                </w:rPr>
                <m:t>q</m:t>
              </m:r>
            </m:sub>
          </m:sSub>
          <m:r>
            <w:rPr>
              <w:rFonts w:ascii="Cambria Math" w:hAnsi="Cambria Math"/>
              <w:color w:val="000000"/>
            </w:rPr>
            <m:t>=K</m:t>
          </m:r>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V</m:t>
              </m:r>
            </m:e>
            <m:sub>
              <m:r>
                <w:rPr>
                  <w:rFonts w:ascii="Cambria Math" w:hAnsi="Cambria Math"/>
                  <w:color w:val="000000"/>
                </w:rPr>
                <m:t xml:space="preserve">UZ </m:t>
              </m:r>
            </m:sub>
            <m:sup>
              <m:d>
                <m:dPr>
                  <m:ctrlPr>
                    <w:rPr>
                      <w:rFonts w:ascii="Cambria Math" w:hAnsi="Cambria Math"/>
                      <w:i/>
                      <w:color w:val="000000"/>
                    </w:rPr>
                  </m:ctrlPr>
                </m:dPr>
                <m:e>
                  <m:r>
                    <w:rPr>
                      <w:rFonts w:ascii="Cambria Math" w:hAnsi="Cambria Math"/>
                      <w:color w:val="000000"/>
                    </w:rPr>
                    <m:t>1+α</m:t>
                  </m:r>
                </m:e>
              </m:d>
            </m:sup>
          </m:sSubSup>
        </m:oMath>
      </m:oMathPara>
    </w:p>
    <w:p w:rsidR="006D17EC" w:rsidRDefault="006D17EC">
      <w:pPr>
        <w:jc w:val="center"/>
        <w:rPr>
          <w:color w:val="000000"/>
        </w:rPr>
      </w:pPr>
    </w:p>
    <w:p w:rsidR="006D17EC" w:rsidRPr="002865D8" w:rsidRDefault="00EA796D" w:rsidP="002865D8">
      <w:pPr>
        <w:rPr>
          <w:color w:val="000000"/>
        </w:rPr>
      </w:pPr>
      <w:r>
        <w:rPr>
          <w:color w:val="000000"/>
        </w:rPr>
        <w:t>Donde:</w:t>
      </w:r>
    </w:p>
    <w:p w:rsidR="002865D8" w:rsidRDefault="002865D8">
      <w:pPr>
        <w:numPr>
          <w:ilvl w:val="0"/>
          <w:numId w:val="5"/>
        </w:numPr>
        <w:rPr>
          <w:color w:val="000000"/>
        </w:rPr>
      </w:pPr>
      <w:sdt>
        <w:sdtPr>
          <w:tag w:val="goog_rdk_0"/>
          <w:id w:val="-706878433"/>
        </w:sdtPr>
        <w:sdtContent>
          <m:oMath>
            <m:r>
              <w:rPr>
                <w:rFonts w:ascii="Cambria Math" w:hAnsi="Cambria Math"/>
              </w:rPr>
              <m:t>α</m:t>
            </m:r>
          </m:oMath>
        </w:sdtContent>
      </w:sdt>
      <w:r>
        <w:rPr>
          <w:color w:val="000000"/>
        </w:rPr>
        <w:t xml:space="preserve"> </w:t>
      </w:r>
      <w:r w:rsidRPr="002865D8">
        <w:rPr>
          <w:color w:val="000000"/>
        </w:rPr>
        <w:t>es un coeficiente de no - linealidad</w:t>
      </w:r>
    </w:p>
    <w:p w:rsidR="006D17EC" w:rsidRDefault="00FD1755">
      <w:pPr>
        <w:numPr>
          <w:ilvl w:val="0"/>
          <w:numId w:val="5"/>
        </w:numPr>
        <w:rPr>
          <w:color w:val="000000"/>
        </w:rPr>
      </w:pPr>
      <m:oMath>
        <m:r>
          <w:rPr>
            <w:rFonts w:ascii="Cambria Math" w:hAnsi="Cambria Math"/>
            <w:color w:val="000000"/>
          </w:rPr>
          <m:t>K</m:t>
        </m:r>
      </m:oMath>
      <w:r w:rsidR="00EA796D">
        <w:rPr>
          <w:color w:val="000000"/>
        </w:rPr>
        <w:t xml:space="preserve"> es un coeficiente de recesión, calculado con la siguiente expresión:</w:t>
      </w:r>
    </w:p>
    <w:p w:rsidR="00E8301A" w:rsidRPr="00E8301A" w:rsidRDefault="00E8301A" w:rsidP="00FD1755">
      <w:pPr>
        <w:ind w:left="720"/>
        <w:rPr>
          <w:color w:val="000000"/>
        </w:rPr>
      </w:pPr>
    </w:p>
    <w:p w:rsidR="00FD1755" w:rsidRDefault="00FD1755" w:rsidP="00FD1755">
      <w:pPr>
        <w:ind w:left="720"/>
        <w:rPr>
          <w:color w:val="000000"/>
        </w:rPr>
      </w:pPr>
      <m:oMathPara>
        <m:oMath>
          <m:r>
            <w:rPr>
              <w:rFonts w:ascii="Cambria Math" w:hAnsi="Cambria Math"/>
              <w:color w:val="000000"/>
            </w:rPr>
            <m:t>K=KQ</m:t>
          </m:r>
          <m:sSup>
            <m:sSupPr>
              <m:ctrlPr>
                <w:rPr>
                  <w:rFonts w:ascii="Cambria Math" w:hAnsi="Cambria Math"/>
                  <w:i/>
                  <w:color w:val="000000"/>
                </w:rPr>
              </m:ctrlPr>
            </m:sSupPr>
            <m:e>
              <m:r>
                <w:rPr>
                  <w:rFonts w:ascii="Cambria Math" w:hAnsi="Cambria Math"/>
                  <w:color w:val="000000"/>
                </w:rPr>
                <m:t>H</m:t>
              </m:r>
            </m:e>
            <m:sup>
              <m:r>
                <w:rPr>
                  <w:rFonts w:ascii="Cambria Math" w:hAnsi="Cambria Math"/>
                  <w:color w:val="000000"/>
                </w:rPr>
                <m:t>(1-α)</m:t>
              </m:r>
            </m:sup>
          </m:sSup>
          <m:r>
            <w:rPr>
              <w:rFonts w:ascii="Cambria Math" w:hAnsi="Cambria Math"/>
              <w:color w:val="000000"/>
            </w:rPr>
            <m:t>∙</m:t>
          </m:r>
          <m:r>
            <w:rPr>
              <w:rFonts w:ascii="Cambria Math" w:hAnsi="Cambria Math"/>
              <w:color w:val="000000"/>
            </w:rPr>
            <m:t>H</m:t>
          </m:r>
          <m:sSup>
            <m:sSupPr>
              <m:ctrlPr>
                <w:rPr>
                  <w:rFonts w:ascii="Cambria Math" w:hAnsi="Cambria Math"/>
                  <w:i/>
                  <w:color w:val="000000"/>
                </w:rPr>
              </m:ctrlPr>
            </m:sSupPr>
            <m:e>
              <m:r>
                <w:rPr>
                  <w:rFonts w:ascii="Cambria Math" w:hAnsi="Cambria Math"/>
                  <w:color w:val="000000"/>
                </w:rPr>
                <m:t>Q</m:t>
              </m:r>
            </m:e>
            <m:sup>
              <m:r>
                <w:rPr>
                  <w:rFonts w:ascii="Cambria Math" w:hAnsi="Cambria Math"/>
                  <w:color w:val="000000"/>
                </w:rPr>
                <m:t>-α</m:t>
              </m:r>
            </m:sup>
          </m:sSup>
        </m:oMath>
      </m:oMathPara>
    </w:p>
    <w:p w:rsidR="006D17EC" w:rsidRDefault="006D17EC" w:rsidP="00E8301A">
      <w:pPr>
        <w:rPr>
          <w:color w:val="000000"/>
        </w:rPr>
      </w:pPr>
    </w:p>
    <w:p w:rsidR="006D17EC" w:rsidRDefault="00EA796D">
      <w:pPr>
        <w:rPr>
          <w:color w:val="000000"/>
        </w:rPr>
      </w:pPr>
      <w:r>
        <w:rPr>
          <w:color w:val="000000"/>
        </w:rPr>
        <w:t xml:space="preserve">Donde: </w:t>
      </w:r>
    </w:p>
    <w:p w:rsidR="006D17EC" w:rsidRDefault="00E8301A">
      <w:pPr>
        <w:numPr>
          <w:ilvl w:val="0"/>
          <w:numId w:val="6"/>
        </w:numPr>
        <w:rPr>
          <w:color w:val="000000"/>
        </w:rPr>
      </w:pPr>
      <m:oMath>
        <m:r>
          <w:rPr>
            <w:rFonts w:ascii="Cambria Math" w:hAnsi="Cambria Math"/>
            <w:color w:val="000000"/>
          </w:rPr>
          <m:t>KHQ</m:t>
        </m:r>
      </m:oMath>
      <w:r w:rsidR="00EA796D">
        <w:rPr>
          <w:color w:val="000000"/>
        </w:rPr>
        <w:t xml:space="preserve"> representa la tasa de recesión diaria</w:t>
      </w:r>
    </w:p>
    <w:p w:rsidR="006D17EC" w:rsidRDefault="00FD1755">
      <w:pPr>
        <w:numPr>
          <w:ilvl w:val="0"/>
          <w:numId w:val="6"/>
        </w:numPr>
        <w:rPr>
          <w:color w:val="000000"/>
        </w:rPr>
      </w:pPr>
      <m:oMath>
        <m:r>
          <w:rPr>
            <w:rFonts w:ascii="Cambria Math" w:hAnsi="Cambria Math"/>
            <w:color w:val="000000"/>
          </w:rPr>
          <m:t>HQ</m:t>
        </m:r>
      </m:oMath>
      <w:r w:rsidR="00EA796D">
        <w:rPr>
          <w:color w:val="000000"/>
        </w:rPr>
        <w:t xml:space="preserve"> [mm/día] representa el flujo de salida de </w:t>
      </w:r>
      <m:oMath>
        <m:r>
          <w:rPr>
            <w:rFonts w:ascii="Cambria Math" w:hAnsi="Cambria Math"/>
            <w:color w:val="000000"/>
          </w:rPr>
          <m:t>KHQ</m:t>
        </m:r>
      </m:oMath>
      <w:r w:rsidR="00EA796D">
        <w:rPr>
          <w:color w:val="000000"/>
        </w:rPr>
        <w:t xml:space="preserve">. </w:t>
      </w:r>
    </w:p>
    <w:p w:rsidR="006D17EC" w:rsidRDefault="006D17EC">
      <w:pPr>
        <w:widowControl w:val="0"/>
        <w:spacing w:line="216" w:lineRule="auto"/>
        <w:rPr>
          <w:color w:val="000000"/>
        </w:rPr>
      </w:pPr>
    </w:p>
    <w:p w:rsidR="006D17EC" w:rsidRDefault="00EA796D">
      <w:pPr>
        <w:widowControl w:val="0"/>
        <w:spacing w:line="216" w:lineRule="auto"/>
        <w:rPr>
          <w:color w:val="000000"/>
        </w:rPr>
      </w:pPr>
      <w:r>
        <w:rPr>
          <w:color w:val="000000"/>
        </w:rPr>
        <w:t xml:space="preserve">En cuanto a la escorrentía lenta </w:t>
      </w: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Q</m:t>
            </m:r>
          </m:e>
          <m:sub>
            <m:r>
              <w:rPr>
                <w:rFonts w:ascii="Cambria Math" w:hAnsi="Cambria Math"/>
                <w:color w:val="000000"/>
              </w:rPr>
              <m:t>LZ</m:t>
            </m:r>
          </m:sub>
        </m:sSub>
        <m:r>
          <w:rPr>
            <w:rFonts w:ascii="Cambria Math" w:hAnsi="Cambria Math"/>
            <w:color w:val="000000"/>
          </w:rPr>
          <m:t>)</m:t>
        </m:r>
      </m:oMath>
      <w:r>
        <w:rPr>
          <w:color w:val="000000"/>
        </w:rPr>
        <w:t>, se calcula a través de la ecuación correspondiente a un reservorio de tipo lineal:</w:t>
      </w:r>
    </w:p>
    <w:p w:rsidR="00FD1755" w:rsidRDefault="00FD1755">
      <w:pPr>
        <w:widowControl w:val="0"/>
        <w:spacing w:line="216" w:lineRule="auto"/>
        <w:rPr>
          <w:color w:val="000000"/>
        </w:rPr>
      </w:pPr>
      <m:oMathPara>
        <m:oMath>
          <m:sSub>
            <m:sSubPr>
              <m:ctrlPr>
                <w:rPr>
                  <w:rFonts w:ascii="Cambria Math" w:hAnsi="Cambria Math"/>
                  <w:i/>
                  <w:color w:val="000000"/>
                </w:rPr>
              </m:ctrlPr>
            </m:sSubPr>
            <m:e>
              <m:r>
                <w:rPr>
                  <w:rFonts w:ascii="Cambria Math" w:hAnsi="Cambria Math"/>
                  <w:color w:val="000000"/>
                </w:rPr>
                <m:t>Q</m:t>
              </m:r>
            </m:e>
            <m:sub>
              <m:r>
                <w:rPr>
                  <w:rFonts w:ascii="Cambria Math" w:hAnsi="Cambria Math"/>
                  <w:color w:val="000000"/>
                </w:rPr>
                <m:t>LZ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LZ</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LZ</m:t>
              </m:r>
            </m:sub>
          </m:sSub>
        </m:oMath>
      </m:oMathPara>
    </w:p>
    <w:p w:rsidR="00E8301A" w:rsidRDefault="00E8301A">
      <w:pPr>
        <w:widowControl w:val="0"/>
        <w:spacing w:line="216" w:lineRule="auto"/>
        <w:rPr>
          <w:color w:val="000000"/>
        </w:rPr>
      </w:pPr>
    </w:p>
    <w:p w:rsidR="006D17EC" w:rsidRDefault="00EA796D">
      <w:pPr>
        <w:widowControl w:val="0"/>
        <w:spacing w:line="216" w:lineRule="auto"/>
        <w:rPr>
          <w:color w:val="000000"/>
        </w:rPr>
      </w:pPr>
      <w:r>
        <w:rPr>
          <w:color w:val="000000"/>
        </w:rPr>
        <w:t xml:space="preserve">Donde: </w:t>
      </w:r>
    </w:p>
    <w:p w:rsidR="006D17EC" w:rsidRDefault="00FD1755">
      <w:pPr>
        <w:widowControl w:val="0"/>
        <w:numPr>
          <w:ilvl w:val="0"/>
          <w:numId w:val="12"/>
        </w:numPr>
        <w:spacing w:line="216" w:lineRule="auto"/>
        <w:rPr>
          <w:color w:val="000000"/>
        </w:rPr>
      </w:pP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LZ</m:t>
            </m:r>
          </m:sub>
        </m:sSub>
      </m:oMath>
      <w:r>
        <w:rPr>
          <w:color w:val="000000"/>
        </w:rPr>
        <w:t xml:space="preserve"> (o </w:t>
      </w:r>
      <m:oMath>
        <m:sSub>
          <m:sSubPr>
            <m:ctrlPr>
              <w:rPr>
                <w:rFonts w:ascii="Cambria Math" w:hAnsi="Cambria Math"/>
                <w:i/>
                <w:color w:val="000000"/>
              </w:rPr>
            </m:ctrlPr>
          </m:sSubPr>
          <m:e>
            <m:r>
              <w:rPr>
                <w:rFonts w:ascii="Cambria Math" w:hAnsi="Cambria Math"/>
                <w:color w:val="000000"/>
              </w:rPr>
              <m:t>K</m:t>
            </m:r>
          </m:e>
          <m:sub>
            <m:r>
              <w:rPr>
                <w:rFonts w:ascii="Cambria Math" w:hAnsi="Cambria Math"/>
                <w:color w:val="000000"/>
              </w:rPr>
              <m:t>4</m:t>
            </m:r>
          </m:sub>
        </m:sSub>
      </m:oMath>
      <w:r w:rsidR="00EA796D">
        <w:rPr>
          <w:color w:val="000000"/>
        </w:rPr>
        <w:t xml:space="preserve">) [1/T] es la constante de recesión del reservorio subterráneo. </w:t>
      </w:r>
    </w:p>
    <w:p w:rsidR="006D17EC" w:rsidRDefault="006D17EC">
      <w:pPr>
        <w:widowControl w:val="0"/>
        <w:spacing w:line="216" w:lineRule="auto"/>
        <w:rPr>
          <w:color w:val="000000"/>
        </w:rPr>
      </w:pPr>
    </w:p>
    <w:p w:rsidR="006D17EC" w:rsidRDefault="006D17EC">
      <w:pPr>
        <w:widowControl w:val="0"/>
        <w:spacing w:line="216" w:lineRule="auto"/>
        <w:rPr>
          <w:color w:val="000000"/>
        </w:rPr>
      </w:pPr>
    </w:p>
    <w:p w:rsidR="006D17EC" w:rsidRDefault="006D17EC">
      <w:pPr>
        <w:widowControl w:val="0"/>
        <w:spacing w:line="216" w:lineRule="auto"/>
        <w:rPr>
          <w:color w:val="000000"/>
        </w:rPr>
      </w:pPr>
    </w:p>
    <w:p w:rsidR="006C0B4E" w:rsidRDefault="006C0B4E">
      <w:pPr>
        <w:rPr>
          <w:color w:val="000000"/>
        </w:rPr>
      </w:pPr>
    </w:p>
    <w:p w:rsidR="006C0B4E" w:rsidRDefault="006C0B4E">
      <w:pPr>
        <w:rPr>
          <w:color w:val="000000"/>
        </w:rPr>
      </w:pPr>
    </w:p>
    <w:p w:rsidR="006D17EC" w:rsidRDefault="00EA796D">
      <w:pPr>
        <w:rPr>
          <w:color w:val="000000"/>
        </w:rPr>
      </w:pPr>
      <w:r>
        <w:rPr>
          <w:color w:val="000000"/>
        </w:rPr>
        <w:t xml:space="preserve">La escorrentía total </w:t>
      </w:r>
      <m:oMath>
        <m:r>
          <w:rPr>
            <w:rFonts w:ascii="Cambria Math" w:hAnsi="Cambria Math"/>
            <w:color w:val="000000"/>
          </w:rPr>
          <m:t>(Q)</m:t>
        </m:r>
      </m:oMath>
      <w:r>
        <w:rPr>
          <w:color w:val="000000"/>
        </w:rPr>
        <w:t xml:space="preserve"> se calcula como la suma de los dos componentes, rápida y lenta. </w:t>
      </w:r>
    </w:p>
    <w:p w:rsidR="00FD1755" w:rsidRDefault="00FD1755">
      <w:pPr>
        <w:rPr>
          <w:color w:val="000000"/>
        </w:rPr>
      </w:pPr>
      <m:oMathPara>
        <m:oMath>
          <m:r>
            <w:rPr>
              <w:rFonts w:ascii="Cambria Math" w:hAnsi="Cambria Math"/>
              <w:color w:val="000000"/>
            </w:rPr>
            <m:t>Q=</m:t>
          </m:r>
          <m:sSub>
            <m:sSubPr>
              <m:ctrlPr>
                <w:rPr>
                  <w:rFonts w:ascii="Cambria Math" w:hAnsi="Cambria Math"/>
                  <w:i/>
                  <w:color w:val="000000"/>
                </w:rPr>
              </m:ctrlPr>
            </m:sSubPr>
            <m:e>
              <m:r>
                <w:rPr>
                  <w:rFonts w:ascii="Cambria Math" w:hAnsi="Cambria Math"/>
                  <w:color w:val="000000"/>
                </w:rPr>
                <m:t>Q</m:t>
              </m:r>
            </m:e>
            <m:sub>
              <m:r>
                <w:rPr>
                  <w:rFonts w:ascii="Cambria Math" w:hAnsi="Cambria Math"/>
                  <w:color w:val="000000"/>
                </w:rPr>
                <m:t>q</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Q</m:t>
              </m:r>
            </m:e>
            <m:sub>
              <m:r>
                <w:rPr>
                  <w:rFonts w:ascii="Cambria Math" w:hAnsi="Cambria Math"/>
                  <w:color w:val="000000"/>
                </w:rPr>
                <m:t>LZ</m:t>
              </m:r>
            </m:sub>
          </m:sSub>
        </m:oMath>
      </m:oMathPara>
    </w:p>
    <w:p w:rsidR="006D17EC" w:rsidRDefault="006D17EC">
      <w:pPr>
        <w:rPr>
          <w:color w:val="000000"/>
        </w:rPr>
      </w:pPr>
    </w:p>
    <w:p w:rsidR="006D17EC" w:rsidRDefault="00EA796D">
      <w:pPr>
        <w:rPr>
          <w:color w:val="000000"/>
        </w:rPr>
      </w:pPr>
      <w:r>
        <w:rPr>
          <w:color w:val="000000"/>
        </w:rPr>
        <w:t>Una vez cal</w:t>
      </w:r>
      <w:r w:rsidR="00FD1755">
        <w:rPr>
          <w:color w:val="000000"/>
        </w:rPr>
        <w:t>c</w:t>
      </w:r>
      <w:r>
        <w:rPr>
          <w:color w:val="000000"/>
        </w:rPr>
        <w:t xml:space="preserve">ulado Q, es necesaria una técnica de propagación de ondas, que realice el tránsito de la escorrentía generada en cada celda por la red de drenaje. </w:t>
      </w:r>
    </w:p>
    <w:p w:rsidR="006D17EC" w:rsidRDefault="006D17EC">
      <w:pPr>
        <w:rPr>
          <w:b/>
          <w:u w:val="single"/>
        </w:rPr>
      </w:pPr>
    </w:p>
    <w:p w:rsidR="006D17EC" w:rsidRDefault="006D17EC">
      <w:pPr>
        <w:rPr>
          <w:b/>
          <w:u w:val="single"/>
        </w:rPr>
      </w:pPr>
    </w:p>
    <w:p w:rsidR="006D17EC" w:rsidRDefault="00EA796D">
      <w:pPr>
        <w:rPr>
          <w:color w:val="000000"/>
        </w:rPr>
      </w:pPr>
      <w:r>
        <w:rPr>
          <w:b/>
          <w:color w:val="000000"/>
          <w:u w:val="single"/>
        </w:rPr>
        <w:t>Tránsito con Onda Cinemática</w:t>
      </w:r>
    </w:p>
    <w:p w:rsidR="006D17EC" w:rsidRDefault="006D17EC">
      <w:pPr>
        <w:jc w:val="center"/>
        <w:rPr>
          <w:color w:val="000000"/>
        </w:rPr>
      </w:pPr>
    </w:p>
    <w:p w:rsidR="006D17EC" w:rsidRDefault="00EA796D">
      <w:pPr>
        <w:jc w:val="both"/>
        <w:rPr>
          <w:color w:val="000000"/>
        </w:rPr>
      </w:pPr>
      <w:r>
        <w:rPr>
          <w:color w:val="000000"/>
        </w:rPr>
        <w:t>El</w:t>
      </w:r>
      <w:r w:rsidR="00F34285">
        <w:rPr>
          <w:color w:val="000000"/>
        </w:rPr>
        <w:t xml:space="preserve"> tránsito o propagación de onda</w:t>
      </w:r>
      <w:r>
        <w:rPr>
          <w:color w:val="000000"/>
        </w:rPr>
        <w:t xml:space="preserve"> para obtener la evolución en el tiempo de los caudales a lo largo de</w:t>
      </w:r>
      <w:r w:rsidR="00F34285">
        <w:rPr>
          <w:color w:val="000000"/>
        </w:rPr>
        <w:t>l cauce, se estima</w:t>
      </w:r>
      <w:r>
        <w:rPr>
          <w:color w:val="000000"/>
        </w:rPr>
        <w:t xml:space="preserve"> con las ecuaciones diferenciales propuestas por de Saint-</w:t>
      </w:r>
      <w:proofErr w:type="spellStart"/>
      <w:r>
        <w:rPr>
          <w:color w:val="000000"/>
        </w:rPr>
        <w:t>Venant</w:t>
      </w:r>
      <w:proofErr w:type="spellEnd"/>
      <w:r>
        <w:rPr>
          <w:color w:val="000000"/>
        </w:rPr>
        <w:t xml:space="preserve">, B. (1871), las cuales pueden asimilarse como un flujo gradualmente variado no estacionario </w:t>
      </w:r>
      <w:r w:rsidR="00F34285">
        <w:rPr>
          <w:color w:val="000000"/>
        </w:rPr>
        <w:t>y unidimensional</w:t>
      </w:r>
      <w:r>
        <w:rPr>
          <w:color w:val="000000"/>
        </w:rPr>
        <w:t xml:space="preserve">, </w:t>
      </w:r>
      <w:r w:rsidR="00F34285">
        <w:rPr>
          <w:color w:val="000000"/>
        </w:rPr>
        <w:t>asumiendo</w:t>
      </w:r>
      <w:r>
        <w:rPr>
          <w:color w:val="000000"/>
        </w:rPr>
        <w:t xml:space="preserve"> las siguientes hipótesis: </w:t>
      </w:r>
    </w:p>
    <w:p w:rsidR="006D17EC" w:rsidRDefault="00EA796D">
      <w:pPr>
        <w:numPr>
          <w:ilvl w:val="0"/>
          <w:numId w:val="7"/>
        </w:numPr>
        <w:jc w:val="both"/>
        <w:rPr>
          <w:color w:val="000000"/>
        </w:rPr>
      </w:pPr>
      <w:r>
        <w:rPr>
          <w:color w:val="000000"/>
        </w:rPr>
        <w:t>aceleraciones verticales despreciables, distribución hidrostática de presiones y líneas de flujo paralelas.</w:t>
      </w:r>
    </w:p>
    <w:p w:rsidR="006D17EC" w:rsidRDefault="00EA796D">
      <w:pPr>
        <w:numPr>
          <w:ilvl w:val="0"/>
          <w:numId w:val="7"/>
        </w:numPr>
        <w:jc w:val="both"/>
        <w:rPr>
          <w:color w:val="000000"/>
        </w:rPr>
      </w:pPr>
      <w:r>
        <w:rPr>
          <w:color w:val="000000"/>
        </w:rPr>
        <w:t xml:space="preserve">pendiente de fondo pequeña (menor a 5%), el tirante se aproxima a la altura hidráulica.  </w:t>
      </w:r>
    </w:p>
    <w:p w:rsidR="006D17EC" w:rsidRDefault="00F34285">
      <w:pPr>
        <w:numPr>
          <w:ilvl w:val="0"/>
          <w:numId w:val="7"/>
        </w:numPr>
        <w:jc w:val="both"/>
        <w:rPr>
          <w:color w:val="000000"/>
        </w:rPr>
      </w:pPr>
      <w:r>
        <w:rPr>
          <w:color w:val="000000"/>
        </w:rPr>
        <w:t>e</w:t>
      </w:r>
      <w:r w:rsidR="00EA796D">
        <w:rPr>
          <w:color w:val="000000"/>
        </w:rPr>
        <w:t>l lecho del canal es estable, la elevación del fondo no varía con el tiempo.</w:t>
      </w:r>
    </w:p>
    <w:p w:rsidR="006D17EC" w:rsidRDefault="00F34285">
      <w:pPr>
        <w:numPr>
          <w:ilvl w:val="0"/>
          <w:numId w:val="7"/>
        </w:numPr>
        <w:jc w:val="both"/>
        <w:rPr>
          <w:color w:val="000000"/>
        </w:rPr>
      </w:pPr>
      <w:r>
        <w:rPr>
          <w:color w:val="000000"/>
        </w:rPr>
        <w:t>e</w:t>
      </w:r>
      <w:r w:rsidR="00EA796D">
        <w:rPr>
          <w:color w:val="000000"/>
        </w:rPr>
        <w:t xml:space="preserve">l flujo es unidimensional, con velocidad uniforme en las secciones, la superficie del agua es horizontal en la sección transversal y las velocidades transversales son despreciables, con esfuerzos cortantes promedio para toda la sección.  </w:t>
      </w:r>
    </w:p>
    <w:p w:rsidR="006D17EC" w:rsidRDefault="00F34285">
      <w:pPr>
        <w:numPr>
          <w:ilvl w:val="0"/>
          <w:numId w:val="7"/>
        </w:numPr>
        <w:jc w:val="both"/>
        <w:rPr>
          <w:color w:val="000000"/>
        </w:rPr>
      </w:pPr>
      <w:r>
        <w:rPr>
          <w:color w:val="000000"/>
        </w:rPr>
        <w:t>l</w:t>
      </w:r>
      <w:r w:rsidR="00EA796D">
        <w:rPr>
          <w:color w:val="000000"/>
        </w:rPr>
        <w:t xml:space="preserve">a fricción de fondo y las paredes del cauce son la misma. </w:t>
      </w:r>
    </w:p>
    <w:p w:rsidR="006D17EC" w:rsidRDefault="006D17EC">
      <w:pPr>
        <w:rPr>
          <w:color w:val="000000"/>
        </w:rPr>
      </w:pPr>
    </w:p>
    <w:p w:rsidR="006D17EC" w:rsidRDefault="00EA796D">
      <w:pPr>
        <w:jc w:val="both"/>
        <w:rPr>
          <w:color w:val="000000"/>
        </w:rPr>
      </w:pPr>
      <w:r>
        <w:rPr>
          <w:color w:val="000000"/>
        </w:rPr>
        <w:t>Saint-</w:t>
      </w:r>
      <w:proofErr w:type="spellStart"/>
      <w:r>
        <w:rPr>
          <w:color w:val="000000"/>
        </w:rPr>
        <w:t>Venant</w:t>
      </w:r>
      <w:proofErr w:type="spellEnd"/>
      <w:r>
        <w:rPr>
          <w:color w:val="000000"/>
        </w:rPr>
        <w:t xml:space="preserve"> cuenta con dos ecuaciones, una que parte de la conservación de la masa (ecuación de continuidad, 1) y la otra de la conservación de la cantidad de movimiento (ecuación de momento, 2). Teniendo estas ecuaciones como base, el tránsito se divide en dos partes, el tránsito hidrológico tiene en cuenta únicamente la ecuación de continuidad y le agrega una ecuación empírica, y el tránsito hidráulico considera ambas ecuaciones, lo cual vuelve más compleja su resolución. </w:t>
      </w:r>
    </w:p>
    <w:p w:rsidR="00F34285" w:rsidRDefault="00F34285">
      <w:pPr>
        <w:jc w:val="both"/>
        <w:rPr>
          <w:color w:val="000000"/>
        </w:rPr>
      </w:pPr>
    </w:p>
    <w:p w:rsidR="006D17EC" w:rsidRPr="003125C0" w:rsidRDefault="00FD1755">
      <w:pPr>
        <w:jc w:val="both"/>
        <w:rPr>
          <w:color w:val="000000"/>
        </w:rPr>
      </w:pPr>
      <m:oMathPara>
        <m:oMath>
          <m:f>
            <m:fPr>
              <m:ctrlPr>
                <w:rPr>
                  <w:rFonts w:ascii="Cambria Math" w:hAnsi="Cambria Math"/>
                  <w:i/>
                  <w:color w:val="000000"/>
                </w:rPr>
              </m:ctrlPr>
            </m:fPr>
            <m:num>
              <m:r>
                <w:rPr>
                  <w:rFonts w:ascii="Cambria Math" w:hAnsi="Cambria Math"/>
                  <w:color w:val="000000"/>
                </w:rPr>
                <m:t>∂A</m:t>
              </m:r>
            </m:num>
            <m:den>
              <m:r>
                <w:rPr>
                  <w:rFonts w:ascii="Cambria Math" w:hAnsi="Cambria Math"/>
                  <w:color w:val="000000"/>
                </w:rPr>
                <m:t>∂t</m:t>
              </m:r>
            </m:den>
          </m:f>
          <m:r>
            <w:rPr>
              <w:rFonts w:ascii="Cambria Math" w:hAnsi="Cambria Math"/>
              <w:color w:val="000000"/>
            </w:rPr>
            <m:t>+</m:t>
          </m:r>
          <m:f>
            <m:fPr>
              <m:ctrlPr>
                <w:rPr>
                  <w:rFonts w:ascii="Cambria Math" w:hAnsi="Cambria Math"/>
                  <w:i/>
                  <w:color w:val="000000"/>
                </w:rPr>
              </m:ctrlPr>
            </m:fPr>
            <m:num>
              <m:r>
                <w:rPr>
                  <w:rFonts w:ascii="Cambria Math" w:hAnsi="Cambria Math"/>
                  <w:color w:val="000000"/>
                </w:rPr>
                <m:t>∂Q</m:t>
              </m:r>
            </m:num>
            <m:den>
              <m:r>
                <w:rPr>
                  <w:rFonts w:ascii="Cambria Math" w:hAnsi="Cambria Math"/>
                  <w:color w:val="000000"/>
                </w:rPr>
                <m:t>∂x</m:t>
              </m:r>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q</m:t>
              </m:r>
            </m:e>
            <m:sub>
              <m:r>
                <w:rPr>
                  <w:rFonts w:ascii="Cambria Math" w:hAnsi="Cambria Math"/>
                  <w:color w:val="000000"/>
                </w:rPr>
                <m:t>l</m:t>
              </m:r>
            </m:sub>
          </m:sSub>
          <m:r>
            <w:rPr>
              <w:rFonts w:ascii="Cambria Math" w:hAnsi="Cambria Math"/>
              <w:color w:val="000000"/>
            </w:rPr>
            <m:t>→Ec. 1</m:t>
          </m:r>
        </m:oMath>
      </m:oMathPara>
    </w:p>
    <w:p w:rsidR="003125C0" w:rsidRDefault="003125C0">
      <w:pPr>
        <w:jc w:val="both"/>
        <w:rPr>
          <w:color w:val="000000"/>
        </w:rPr>
      </w:pPr>
      <m:oMathPara>
        <m:oMath>
          <m:f>
            <m:fPr>
              <m:ctrlPr>
                <w:rPr>
                  <w:rFonts w:ascii="Cambria Math" w:hAnsi="Cambria Math"/>
                  <w:i/>
                  <w:color w:val="000000"/>
                </w:rPr>
              </m:ctrlPr>
            </m:fPr>
            <m:num>
              <m:r>
                <w:rPr>
                  <w:rFonts w:ascii="Cambria Math" w:hAnsi="Cambria Math"/>
                  <w:color w:val="000000"/>
                </w:rPr>
                <m:t>∂Q</m:t>
              </m:r>
            </m:num>
            <m:den>
              <m:r>
                <w:rPr>
                  <w:rFonts w:ascii="Cambria Math" w:hAnsi="Cambria Math"/>
                  <w:color w:val="000000"/>
                </w:rPr>
                <m:t>∂t</m:t>
              </m:r>
            </m:den>
          </m:f>
          <m:r>
            <w:rPr>
              <w:rFonts w:ascii="Cambria Math" w:hAnsi="Cambria Math"/>
              <w:color w:val="000000"/>
            </w:rPr>
            <m:t>+</m:t>
          </m:r>
          <m:f>
            <m:fPr>
              <m:ctrlPr>
                <w:rPr>
                  <w:rFonts w:ascii="Cambria Math" w:hAnsi="Cambria Math"/>
                  <w:i/>
                  <w:color w:val="000000"/>
                </w:rPr>
              </m:ctrlPr>
            </m:fPr>
            <m:num>
              <m:r>
                <w:rPr>
                  <w:rFonts w:ascii="Cambria Math" w:hAnsi="Cambria Math"/>
                  <w:color w:val="000000"/>
                </w:rPr>
                <m:t>∂</m:t>
              </m:r>
            </m:num>
            <m:den>
              <m:r>
                <w:rPr>
                  <w:rFonts w:ascii="Cambria Math" w:hAnsi="Cambria Math"/>
                  <w:color w:val="000000"/>
                </w:rPr>
                <m:t>∂x</m:t>
              </m:r>
            </m:den>
          </m:f>
          <m:d>
            <m:dPr>
              <m:ctrlPr>
                <w:rPr>
                  <w:rFonts w:ascii="Cambria Math" w:hAnsi="Cambria Math"/>
                  <w:i/>
                  <w:color w:val="000000"/>
                </w:rPr>
              </m:ctrlPr>
            </m:dPr>
            <m:e>
              <m:f>
                <m:fPr>
                  <m:ctrlPr>
                    <w:rPr>
                      <w:rFonts w:ascii="Cambria Math" w:hAnsi="Cambria Math"/>
                      <w:i/>
                      <w:color w:val="000000"/>
                    </w:rPr>
                  </m:ctrlPr>
                </m:fPr>
                <m:num>
                  <m:sSup>
                    <m:sSupPr>
                      <m:ctrlPr>
                        <w:rPr>
                          <w:rFonts w:ascii="Cambria Math" w:hAnsi="Cambria Math"/>
                          <w:i/>
                          <w:color w:val="000000"/>
                        </w:rPr>
                      </m:ctrlPr>
                    </m:sSupPr>
                    <m:e>
                      <m:r>
                        <w:rPr>
                          <w:rFonts w:ascii="Cambria Math" w:hAnsi="Cambria Math"/>
                          <w:color w:val="000000"/>
                        </w:rPr>
                        <m:t>Q</m:t>
                      </m:r>
                    </m:e>
                    <m:sup>
                      <m:r>
                        <w:rPr>
                          <w:rFonts w:ascii="Cambria Math" w:hAnsi="Cambria Math"/>
                          <w:color w:val="000000"/>
                        </w:rPr>
                        <m:t>2</m:t>
                      </m:r>
                    </m:sup>
                  </m:sSup>
                </m:num>
                <m:den>
                  <m:r>
                    <w:rPr>
                      <w:rFonts w:ascii="Cambria Math" w:hAnsi="Cambria Math"/>
                      <w:color w:val="000000"/>
                    </w:rPr>
                    <m:t>A</m:t>
                  </m:r>
                </m:den>
              </m:f>
            </m:e>
          </m:d>
          <m:r>
            <w:rPr>
              <w:rFonts w:ascii="Cambria Math" w:hAnsi="Cambria Math"/>
              <w:color w:val="000000"/>
            </w:rPr>
            <m:t>+gA</m:t>
          </m:r>
          <m:f>
            <m:fPr>
              <m:ctrlPr>
                <w:rPr>
                  <w:rFonts w:ascii="Cambria Math" w:hAnsi="Cambria Math"/>
                  <w:i/>
                  <w:color w:val="000000"/>
                </w:rPr>
              </m:ctrlPr>
            </m:fPr>
            <m:num>
              <m:r>
                <w:rPr>
                  <w:rFonts w:ascii="Cambria Math" w:hAnsi="Cambria Math"/>
                  <w:color w:val="000000"/>
                </w:rPr>
                <m:t>∂h</m:t>
              </m:r>
            </m:num>
            <m:den>
              <m:r>
                <w:rPr>
                  <w:rFonts w:ascii="Cambria Math" w:hAnsi="Cambria Math"/>
                  <w:color w:val="000000"/>
                </w:rPr>
                <m:t>∂x</m:t>
              </m:r>
            </m:den>
          </m:f>
          <m:r>
            <w:rPr>
              <w:rFonts w:ascii="Cambria Math" w:hAnsi="Cambria Math"/>
              <w:color w:val="000000"/>
            </w:rPr>
            <m:t>+gA</m:t>
          </m:r>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f</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l</m:t>
              </m:r>
            </m:sub>
          </m:sSub>
          <m:r>
            <w:rPr>
              <w:rFonts w:ascii="Cambria Math" w:hAnsi="Cambria Math"/>
              <w:color w:val="000000"/>
            </w:rPr>
            <m:t>→Ec. 2</m:t>
          </m:r>
        </m:oMath>
      </m:oMathPara>
    </w:p>
    <w:p w:rsidR="006D17EC" w:rsidRDefault="006D17EC">
      <w:pPr>
        <w:jc w:val="right"/>
        <w:rPr>
          <w:color w:val="000000"/>
        </w:rPr>
      </w:pPr>
    </w:p>
    <w:p w:rsidR="006D17EC" w:rsidRDefault="006D17EC">
      <w:pPr>
        <w:jc w:val="both"/>
        <w:rPr>
          <w:b/>
          <w:color w:val="000000"/>
          <w:u w:val="single"/>
        </w:rPr>
      </w:pPr>
    </w:p>
    <w:p w:rsidR="002865D8" w:rsidRDefault="002865D8">
      <w:pPr>
        <w:jc w:val="both"/>
        <w:rPr>
          <w:b/>
          <w:color w:val="000000"/>
          <w:u w:val="single"/>
        </w:rPr>
      </w:pPr>
    </w:p>
    <w:p w:rsidR="002865D8" w:rsidRDefault="002865D8">
      <w:pPr>
        <w:jc w:val="both"/>
        <w:rPr>
          <w:b/>
          <w:color w:val="000000"/>
          <w:u w:val="single"/>
        </w:rPr>
      </w:pPr>
    </w:p>
    <w:p w:rsidR="002865D8" w:rsidRDefault="002865D8">
      <w:pPr>
        <w:jc w:val="both"/>
        <w:rPr>
          <w:b/>
          <w:color w:val="000000"/>
          <w:u w:val="single"/>
        </w:rPr>
      </w:pPr>
    </w:p>
    <w:p w:rsidR="002865D8" w:rsidRDefault="002865D8">
      <w:pPr>
        <w:jc w:val="both"/>
        <w:rPr>
          <w:b/>
          <w:color w:val="000000"/>
          <w:u w:val="single"/>
        </w:rPr>
      </w:pPr>
    </w:p>
    <w:p w:rsidR="002865D8" w:rsidRDefault="002865D8">
      <w:pPr>
        <w:jc w:val="both"/>
        <w:rPr>
          <w:b/>
          <w:color w:val="000000"/>
          <w:u w:val="single"/>
        </w:rPr>
      </w:pPr>
    </w:p>
    <w:p w:rsidR="002865D8" w:rsidRDefault="002865D8">
      <w:pPr>
        <w:jc w:val="both"/>
        <w:rPr>
          <w:b/>
          <w:color w:val="000000"/>
          <w:u w:val="single"/>
        </w:rPr>
      </w:pPr>
    </w:p>
    <w:p w:rsidR="002865D8" w:rsidRDefault="002865D8">
      <w:pPr>
        <w:jc w:val="both"/>
        <w:rPr>
          <w:b/>
          <w:color w:val="000000"/>
          <w:u w:val="single"/>
        </w:rPr>
      </w:pPr>
    </w:p>
    <w:p w:rsidR="002865D8" w:rsidRDefault="002865D8">
      <w:pPr>
        <w:jc w:val="both"/>
        <w:rPr>
          <w:b/>
          <w:color w:val="000000"/>
          <w:u w:val="single"/>
        </w:rPr>
      </w:pPr>
    </w:p>
    <w:p w:rsidR="00F34285" w:rsidRDefault="00F34285">
      <w:pPr>
        <w:jc w:val="both"/>
        <w:rPr>
          <w:b/>
          <w:color w:val="000000"/>
          <w:u w:val="single"/>
        </w:rPr>
      </w:pPr>
    </w:p>
    <w:p w:rsidR="006D17EC" w:rsidRDefault="00EA796D">
      <w:pPr>
        <w:jc w:val="both"/>
        <w:rPr>
          <w:b/>
          <w:color w:val="000000"/>
          <w:u w:val="single"/>
        </w:rPr>
      </w:pPr>
      <w:r>
        <w:rPr>
          <w:b/>
          <w:color w:val="000000"/>
          <w:u w:val="single"/>
        </w:rPr>
        <w:lastRenderedPageBreak/>
        <w:t>Parámetros del modelo</w:t>
      </w:r>
    </w:p>
    <w:p w:rsidR="006D17EC" w:rsidRDefault="006D17EC">
      <w:pPr>
        <w:jc w:val="both"/>
        <w:rPr>
          <w:color w:val="000000"/>
        </w:rPr>
      </w:pPr>
    </w:p>
    <w:p w:rsidR="006D17EC" w:rsidRDefault="00EA796D">
      <w:pPr>
        <w:jc w:val="both"/>
        <w:rPr>
          <w:color w:val="000000"/>
        </w:rPr>
      </w:pPr>
      <w:r>
        <w:rPr>
          <w:color w:val="000000"/>
        </w:rPr>
        <w:t xml:space="preserve">El modelo HBV-96 tiene 10 parámetros que corresponden a las rutinas de precipitación, humedad del suelo y </w:t>
      </w:r>
      <w:r w:rsidR="00953FAB">
        <w:rPr>
          <w:color w:val="000000"/>
        </w:rPr>
        <w:t>generación</w:t>
      </w:r>
      <w:r>
        <w:rPr>
          <w:color w:val="000000"/>
        </w:rPr>
        <w:t xml:space="preserve"> de escorrentía y 2 parámetros correspondientes al tránsito en </w:t>
      </w:r>
      <w:r w:rsidR="00953FAB">
        <w:rPr>
          <w:color w:val="000000"/>
        </w:rPr>
        <w:t>hidrológico</w:t>
      </w:r>
      <w:r w:rsidR="00CE0B79">
        <w:rPr>
          <w:color w:val="000000"/>
        </w:rPr>
        <w:t xml:space="preserve"> (ver Tabla XX)</w:t>
      </w:r>
      <w:r>
        <w:rPr>
          <w:color w:val="000000"/>
        </w:rPr>
        <w:t xml:space="preserve">. </w:t>
      </w:r>
    </w:p>
    <w:p w:rsidR="006D17EC" w:rsidRPr="00CE0B79" w:rsidRDefault="00EA796D">
      <w:pPr>
        <w:jc w:val="both"/>
        <w:rPr>
          <w:color w:val="000000"/>
        </w:rPr>
      </w:pPr>
      <w:r w:rsidRPr="00CE0B79">
        <w:rPr>
          <w:color w:val="000000"/>
        </w:rPr>
        <w:t xml:space="preserve">Existen antecedentes de estudios de modelación hidrológica con el modelo HBV-96 [Vallejos, J. O., &amp; Ulloa Navarrete, D. A. (2017); Estrada </w:t>
      </w:r>
      <w:r w:rsidRPr="00CE0B79">
        <w:rPr>
          <w:i/>
          <w:color w:val="000000"/>
        </w:rPr>
        <w:t>et al.</w:t>
      </w:r>
      <w:r w:rsidRPr="00CE0B79">
        <w:rPr>
          <w:color w:val="000000"/>
        </w:rPr>
        <w:t xml:space="preserve">, (2015); </w:t>
      </w:r>
      <w:proofErr w:type="spellStart"/>
      <w:r w:rsidRPr="00CE0B79">
        <w:rPr>
          <w:color w:val="000000"/>
        </w:rPr>
        <w:t>Seibert</w:t>
      </w:r>
      <w:proofErr w:type="spellEnd"/>
      <w:r w:rsidRPr="00CE0B79">
        <w:rPr>
          <w:color w:val="000000"/>
        </w:rPr>
        <w:t xml:space="preserve"> J., (1997)].</w:t>
      </w:r>
    </w:p>
    <w:p w:rsidR="006D17EC" w:rsidRDefault="00EA796D">
      <w:pPr>
        <w:jc w:val="both"/>
      </w:pPr>
      <w:r w:rsidRPr="00CE0B79">
        <w:rPr>
          <w:color w:val="000000"/>
        </w:rPr>
        <w:t>El rango de variación de cada parámetro fue adaptado de la bibliografía existente a la región de estudio, en base a las características morfológicas (pendiente, densidad de drenaje) y fisiográficas de las cuencas (suelos, geología).</w:t>
      </w:r>
    </w:p>
    <w:p w:rsidR="006D17EC" w:rsidRDefault="006D17EC">
      <w:pPr>
        <w:jc w:val="both"/>
      </w:pPr>
    </w:p>
    <w:p w:rsidR="00953FAB" w:rsidRDefault="00EA796D" w:rsidP="00CE0B79">
      <w:pPr>
        <w:jc w:val="center"/>
        <w:rPr>
          <w:color w:val="000000"/>
        </w:rPr>
      </w:pPr>
      <w:r>
        <w:rPr>
          <w:b/>
          <w:color w:val="000000"/>
        </w:rPr>
        <w:t xml:space="preserve">Tabla </w:t>
      </w:r>
      <w:r w:rsidR="00CE0B79">
        <w:rPr>
          <w:b/>
          <w:color w:val="000000"/>
        </w:rPr>
        <w:t>XX</w:t>
      </w:r>
      <w:r>
        <w:rPr>
          <w:color w:val="000000"/>
        </w:rPr>
        <w:t xml:space="preserve">: </w:t>
      </w:r>
      <w:r w:rsidR="00953FAB">
        <w:rPr>
          <w:color w:val="000000"/>
        </w:rPr>
        <w:t>P</w:t>
      </w:r>
      <w:r>
        <w:rPr>
          <w:color w:val="000000"/>
        </w:rPr>
        <w:t xml:space="preserve">arámetros del </w:t>
      </w:r>
      <w:r w:rsidR="00953FAB">
        <w:rPr>
          <w:color w:val="000000"/>
        </w:rPr>
        <w:t>WFLOW-</w:t>
      </w:r>
      <w:r>
        <w:rPr>
          <w:color w:val="000000"/>
        </w:rPr>
        <w:t xml:space="preserve">HBV </w:t>
      </w:r>
      <w:r w:rsidR="00953FAB">
        <w:rPr>
          <w:color w:val="000000"/>
        </w:rPr>
        <w:t>y rango de los mismos</w:t>
      </w:r>
    </w:p>
    <w:tbl>
      <w:tblPr>
        <w:tblStyle w:val="a3"/>
        <w:tblW w:w="878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129"/>
        <w:gridCol w:w="6237"/>
        <w:gridCol w:w="1418"/>
      </w:tblGrid>
      <w:tr w:rsidR="008268A6" w:rsidTr="008268A6">
        <w:trPr>
          <w:trHeight w:val="315"/>
        </w:trPr>
        <w:sdt>
          <w:sdtPr>
            <w:tag w:val="goog_rdk_1"/>
            <w:id w:val="-482465069"/>
          </w:sdtPr>
          <w:sdtContent>
            <w:tc>
              <w:tcPr>
                <w:tcW w:w="1129" w:type="dxa"/>
                <w:shd w:val="clear" w:color="auto" w:fill="B6D7A8"/>
                <w:tcMar>
                  <w:top w:w="40" w:type="dxa"/>
                  <w:left w:w="40" w:type="dxa"/>
                  <w:bottom w:w="40" w:type="dxa"/>
                  <w:right w:w="40" w:type="dxa"/>
                </w:tcMar>
                <w:vAlign w:val="bottom"/>
              </w:tcPr>
              <w:p w:rsidR="008268A6" w:rsidRDefault="008268A6" w:rsidP="009C33C4">
                <w:pPr>
                  <w:widowControl w:val="0"/>
                  <w:jc w:val="center"/>
                  <w:rPr>
                    <w:color w:val="000000"/>
                    <w:sz w:val="20"/>
                    <w:szCs w:val="20"/>
                  </w:rPr>
                </w:pPr>
                <w:r>
                  <w:rPr>
                    <w:color w:val="000000"/>
                    <w:sz w:val="20"/>
                    <w:szCs w:val="20"/>
                  </w:rPr>
                  <w:t>Parámetro</w:t>
                </w:r>
              </w:p>
            </w:tc>
          </w:sdtContent>
        </w:sdt>
        <w:tc>
          <w:tcPr>
            <w:tcW w:w="6237" w:type="dxa"/>
            <w:shd w:val="clear" w:color="auto" w:fill="B6D7A8"/>
          </w:tcPr>
          <w:p w:rsidR="008268A6" w:rsidRDefault="008268A6" w:rsidP="009C33C4">
            <w:pPr>
              <w:widowControl w:val="0"/>
              <w:jc w:val="center"/>
              <w:rPr>
                <w:color w:val="000000"/>
                <w:sz w:val="20"/>
                <w:szCs w:val="20"/>
              </w:rPr>
            </w:pPr>
            <w:r>
              <w:rPr>
                <w:color w:val="000000"/>
                <w:sz w:val="20"/>
                <w:szCs w:val="20"/>
              </w:rPr>
              <w:t>Descripción</w:t>
            </w:r>
          </w:p>
        </w:tc>
        <w:sdt>
          <w:sdtPr>
            <w:tag w:val="goog_rdk_2"/>
            <w:id w:val="1011799444"/>
          </w:sdtPr>
          <w:sdtContent>
            <w:tc>
              <w:tcPr>
                <w:tcW w:w="1418" w:type="dxa"/>
                <w:shd w:val="clear" w:color="auto" w:fill="B6D7A8"/>
                <w:vAlign w:val="bottom"/>
              </w:tcPr>
              <w:p w:rsidR="008268A6" w:rsidRDefault="008268A6" w:rsidP="009C33C4">
                <w:pPr>
                  <w:widowControl w:val="0"/>
                  <w:jc w:val="center"/>
                  <w:rPr>
                    <w:color w:val="000000"/>
                    <w:sz w:val="20"/>
                    <w:szCs w:val="20"/>
                  </w:rPr>
                </w:pPr>
                <w:r>
                  <w:rPr>
                    <w:color w:val="000000"/>
                    <w:sz w:val="20"/>
                    <w:szCs w:val="20"/>
                  </w:rPr>
                  <w:t>Rango</w:t>
                </w:r>
              </w:p>
            </w:tc>
          </w:sdtContent>
        </w:sdt>
      </w:tr>
      <w:tr w:rsidR="008268A6" w:rsidTr="008268A6">
        <w:trPr>
          <w:trHeight w:val="315"/>
        </w:trPr>
        <w:sdt>
          <w:sdtPr>
            <w:tag w:val="goog_rdk_3"/>
            <w:id w:val="70863546"/>
          </w:sdtPr>
          <w:sdtContent>
            <w:tc>
              <w:tcPr>
                <w:tcW w:w="1129" w:type="dxa"/>
                <w:shd w:val="clear" w:color="auto" w:fill="FFFFFF"/>
                <w:tcMar>
                  <w:top w:w="40" w:type="dxa"/>
                  <w:left w:w="40" w:type="dxa"/>
                  <w:bottom w:w="40" w:type="dxa"/>
                  <w:right w:w="40" w:type="dxa"/>
                </w:tcMar>
                <w:vAlign w:val="bottom"/>
              </w:tcPr>
              <w:p w:rsidR="008268A6" w:rsidRDefault="008268A6" w:rsidP="009C33C4">
                <w:pPr>
                  <w:widowControl w:val="0"/>
                  <w:jc w:val="center"/>
                  <w:rPr>
                    <w:color w:val="000000"/>
                    <w:sz w:val="20"/>
                    <w:szCs w:val="20"/>
                    <w:highlight w:val="white"/>
                  </w:rPr>
                </w:pPr>
                <w:r>
                  <w:rPr>
                    <w:color w:val="000000"/>
                    <w:sz w:val="20"/>
                    <w:szCs w:val="20"/>
                    <w:highlight w:val="white"/>
                  </w:rPr>
                  <w:t>FC</w:t>
                </w:r>
              </w:p>
            </w:tc>
          </w:sdtContent>
        </w:sdt>
        <w:tc>
          <w:tcPr>
            <w:tcW w:w="6237" w:type="dxa"/>
            <w:shd w:val="clear" w:color="auto" w:fill="FFFFFF"/>
          </w:tcPr>
          <w:p w:rsidR="008268A6" w:rsidRDefault="008268A6" w:rsidP="008268A6">
            <w:pPr>
              <w:widowControl w:val="0"/>
              <w:rPr>
                <w:color w:val="000000"/>
                <w:sz w:val="20"/>
                <w:szCs w:val="20"/>
                <w:highlight w:val="white"/>
              </w:rPr>
            </w:pPr>
            <w:r>
              <w:rPr>
                <w:color w:val="000000"/>
                <w:sz w:val="20"/>
                <w:szCs w:val="20"/>
                <w:highlight w:val="white"/>
              </w:rPr>
              <w:t>Capacidad de campo [mm]</w:t>
            </w:r>
          </w:p>
        </w:tc>
        <w:sdt>
          <w:sdtPr>
            <w:tag w:val="goog_rdk_4"/>
            <w:id w:val="389390084"/>
          </w:sdtPr>
          <w:sdtContent>
            <w:tc>
              <w:tcPr>
                <w:tcW w:w="1418" w:type="dxa"/>
                <w:shd w:val="clear" w:color="auto" w:fill="FFFFFF"/>
                <w:vAlign w:val="bottom"/>
              </w:tcPr>
              <w:p w:rsidR="008268A6" w:rsidRDefault="008268A6" w:rsidP="009C33C4">
                <w:pPr>
                  <w:widowControl w:val="0"/>
                  <w:jc w:val="center"/>
                  <w:rPr>
                    <w:color w:val="000000"/>
                    <w:sz w:val="20"/>
                    <w:szCs w:val="20"/>
                    <w:highlight w:val="white"/>
                  </w:rPr>
                </w:pPr>
                <w:r>
                  <w:rPr>
                    <w:color w:val="000000"/>
                    <w:sz w:val="20"/>
                    <w:szCs w:val="20"/>
                    <w:highlight w:val="white"/>
                  </w:rPr>
                  <w:t>0.5-1.7</w:t>
                </w:r>
              </w:p>
            </w:tc>
          </w:sdtContent>
        </w:sdt>
      </w:tr>
      <w:tr w:rsidR="008268A6" w:rsidTr="008268A6">
        <w:trPr>
          <w:trHeight w:val="315"/>
        </w:trPr>
        <w:sdt>
          <w:sdtPr>
            <w:tag w:val="goog_rdk_5"/>
            <w:id w:val="-1253274625"/>
          </w:sdtPr>
          <w:sdtContent>
            <w:tc>
              <w:tcPr>
                <w:tcW w:w="1129" w:type="dxa"/>
                <w:shd w:val="clear" w:color="auto" w:fill="FFFFFF"/>
                <w:tcMar>
                  <w:top w:w="40" w:type="dxa"/>
                  <w:left w:w="40" w:type="dxa"/>
                  <w:bottom w:w="40" w:type="dxa"/>
                  <w:right w:w="40" w:type="dxa"/>
                </w:tcMar>
                <w:vAlign w:val="bottom"/>
              </w:tcPr>
              <w:p w:rsidR="008268A6" w:rsidRDefault="008268A6" w:rsidP="009C33C4">
                <w:pPr>
                  <w:widowControl w:val="0"/>
                  <w:jc w:val="center"/>
                  <w:rPr>
                    <w:color w:val="000000"/>
                    <w:sz w:val="20"/>
                    <w:szCs w:val="20"/>
                    <w:highlight w:val="white"/>
                  </w:rPr>
                </w:pPr>
                <m:oMath>
                  <m:r>
                    <w:rPr>
                      <w:rFonts w:ascii="Cambria Math" w:hAnsi="Cambria Math"/>
                    </w:rPr>
                    <m:t>β</m:t>
                  </m:r>
                </m:oMath>
              </w:p>
            </w:tc>
          </w:sdtContent>
        </w:sdt>
        <w:tc>
          <w:tcPr>
            <w:tcW w:w="6237" w:type="dxa"/>
            <w:shd w:val="clear" w:color="auto" w:fill="FFFFFF"/>
          </w:tcPr>
          <w:p w:rsidR="008268A6" w:rsidRDefault="008268A6" w:rsidP="008268A6">
            <w:pPr>
              <w:widowControl w:val="0"/>
              <w:rPr>
                <w:color w:val="000000"/>
                <w:sz w:val="20"/>
                <w:szCs w:val="20"/>
                <w:highlight w:val="white"/>
              </w:rPr>
            </w:pPr>
            <w:r>
              <w:rPr>
                <w:color w:val="000000"/>
                <w:sz w:val="20"/>
                <w:szCs w:val="20"/>
                <w:highlight w:val="white"/>
              </w:rPr>
              <w:t>Coeficiente de potencia para recarga y percolación [-]</w:t>
            </w:r>
          </w:p>
        </w:tc>
        <w:sdt>
          <w:sdtPr>
            <w:tag w:val="goog_rdk_6"/>
            <w:id w:val="629214953"/>
          </w:sdtPr>
          <w:sdtContent>
            <w:tc>
              <w:tcPr>
                <w:tcW w:w="1418" w:type="dxa"/>
                <w:shd w:val="clear" w:color="auto" w:fill="FFFFFF"/>
                <w:vAlign w:val="bottom"/>
              </w:tcPr>
              <w:p w:rsidR="008268A6" w:rsidRDefault="008268A6" w:rsidP="009C33C4">
                <w:pPr>
                  <w:widowControl w:val="0"/>
                  <w:jc w:val="center"/>
                  <w:rPr>
                    <w:color w:val="000000"/>
                    <w:sz w:val="20"/>
                    <w:szCs w:val="20"/>
                    <w:highlight w:val="white"/>
                  </w:rPr>
                </w:pPr>
                <w:r>
                  <w:rPr>
                    <w:color w:val="000000"/>
                    <w:sz w:val="20"/>
                    <w:szCs w:val="20"/>
                    <w:highlight w:val="white"/>
                  </w:rPr>
                  <w:t>1-3</w:t>
                </w:r>
              </w:p>
            </w:tc>
          </w:sdtContent>
        </w:sdt>
      </w:tr>
      <w:tr w:rsidR="008268A6" w:rsidTr="008268A6">
        <w:trPr>
          <w:trHeight w:val="315"/>
        </w:trPr>
        <w:sdt>
          <w:sdtPr>
            <w:tag w:val="goog_rdk_7"/>
            <w:id w:val="1146707610"/>
          </w:sdtPr>
          <w:sdtContent>
            <w:tc>
              <w:tcPr>
                <w:tcW w:w="1129" w:type="dxa"/>
                <w:shd w:val="clear" w:color="auto" w:fill="FFFFFF"/>
                <w:tcMar>
                  <w:top w:w="40" w:type="dxa"/>
                  <w:left w:w="40" w:type="dxa"/>
                  <w:bottom w:w="40" w:type="dxa"/>
                  <w:right w:w="40" w:type="dxa"/>
                </w:tcMar>
                <w:vAlign w:val="bottom"/>
              </w:tcPr>
              <w:p w:rsidR="008268A6" w:rsidRDefault="008268A6" w:rsidP="009C33C4">
                <w:pPr>
                  <w:widowControl w:val="0"/>
                  <w:jc w:val="center"/>
                  <w:rPr>
                    <w:color w:val="000000"/>
                    <w:sz w:val="20"/>
                    <w:szCs w:val="20"/>
                    <w:highlight w:val="white"/>
                  </w:rPr>
                </w:pPr>
                <w:r>
                  <w:rPr>
                    <w:color w:val="000000"/>
                    <w:sz w:val="20"/>
                    <w:szCs w:val="20"/>
                    <w:highlight w:val="white"/>
                  </w:rPr>
                  <w:t>LP</w:t>
                </w:r>
              </w:p>
            </w:tc>
          </w:sdtContent>
        </w:sdt>
        <w:tc>
          <w:tcPr>
            <w:tcW w:w="6237" w:type="dxa"/>
            <w:shd w:val="clear" w:color="auto" w:fill="FFFFFF"/>
          </w:tcPr>
          <w:p w:rsidR="008268A6" w:rsidRDefault="008268A6" w:rsidP="008268A6">
            <w:pPr>
              <w:widowControl w:val="0"/>
              <w:rPr>
                <w:color w:val="000000"/>
                <w:sz w:val="20"/>
                <w:szCs w:val="20"/>
                <w:highlight w:val="white"/>
              </w:rPr>
            </w:pPr>
            <w:r>
              <w:rPr>
                <w:color w:val="000000"/>
                <w:sz w:val="20"/>
                <w:szCs w:val="20"/>
                <w:highlight w:val="white"/>
              </w:rPr>
              <w:t>Factor de limitación de la evapotranspiración [-]</w:t>
            </w:r>
          </w:p>
        </w:tc>
        <w:sdt>
          <w:sdtPr>
            <w:tag w:val="goog_rdk_8"/>
            <w:id w:val="-2123824547"/>
          </w:sdtPr>
          <w:sdtContent>
            <w:tc>
              <w:tcPr>
                <w:tcW w:w="1418" w:type="dxa"/>
                <w:shd w:val="clear" w:color="auto" w:fill="FFFFFF"/>
                <w:vAlign w:val="bottom"/>
              </w:tcPr>
              <w:p w:rsidR="008268A6" w:rsidRDefault="008268A6" w:rsidP="009C33C4">
                <w:pPr>
                  <w:widowControl w:val="0"/>
                  <w:jc w:val="center"/>
                  <w:rPr>
                    <w:color w:val="000000"/>
                    <w:sz w:val="20"/>
                    <w:szCs w:val="20"/>
                    <w:highlight w:val="white"/>
                  </w:rPr>
                </w:pPr>
                <w:r>
                  <w:rPr>
                    <w:color w:val="000000"/>
                    <w:sz w:val="20"/>
                    <w:szCs w:val="20"/>
                    <w:highlight w:val="white"/>
                  </w:rPr>
                  <w:t>0-1</w:t>
                </w:r>
              </w:p>
            </w:tc>
          </w:sdtContent>
        </w:sdt>
      </w:tr>
      <w:tr w:rsidR="008268A6" w:rsidTr="008268A6">
        <w:trPr>
          <w:trHeight w:val="315"/>
        </w:trPr>
        <w:sdt>
          <w:sdtPr>
            <w:tag w:val="goog_rdk_9"/>
            <w:id w:val="25457052"/>
          </w:sdtPr>
          <w:sdtContent>
            <w:tc>
              <w:tcPr>
                <w:tcW w:w="1129" w:type="dxa"/>
                <w:shd w:val="clear" w:color="auto" w:fill="FFFFFF"/>
                <w:tcMar>
                  <w:top w:w="40" w:type="dxa"/>
                  <w:left w:w="40" w:type="dxa"/>
                  <w:bottom w:w="40" w:type="dxa"/>
                  <w:right w:w="40" w:type="dxa"/>
                </w:tcMar>
                <w:vAlign w:val="bottom"/>
              </w:tcPr>
              <w:p w:rsidR="008268A6" w:rsidRDefault="008268A6" w:rsidP="009C33C4">
                <w:pPr>
                  <w:widowControl w:val="0"/>
                  <w:jc w:val="center"/>
                  <w:rPr>
                    <w:color w:val="000000"/>
                    <w:sz w:val="20"/>
                    <w:szCs w:val="20"/>
                    <w:highlight w:val="white"/>
                  </w:rPr>
                </w:pPr>
                <w:r>
                  <w:rPr>
                    <w:color w:val="000000"/>
                    <w:sz w:val="20"/>
                    <w:szCs w:val="20"/>
                    <w:highlight w:val="white"/>
                  </w:rPr>
                  <w:t>K4</w:t>
                </w:r>
              </w:p>
            </w:tc>
          </w:sdtContent>
        </w:sdt>
        <w:tc>
          <w:tcPr>
            <w:tcW w:w="6237" w:type="dxa"/>
            <w:shd w:val="clear" w:color="auto" w:fill="FFFFFF"/>
          </w:tcPr>
          <w:p w:rsidR="008268A6" w:rsidRDefault="008268A6" w:rsidP="008268A6">
            <w:pPr>
              <w:widowControl w:val="0"/>
              <w:rPr>
                <w:color w:val="000000"/>
                <w:sz w:val="20"/>
                <w:szCs w:val="20"/>
                <w:highlight w:val="white"/>
              </w:rPr>
            </w:pPr>
            <w:r>
              <w:rPr>
                <w:color w:val="000000"/>
                <w:sz w:val="20"/>
                <w:szCs w:val="20"/>
                <w:highlight w:val="white"/>
              </w:rPr>
              <w:t>Coeficiente de recesión para la zona inferior [1/día]</w:t>
            </w:r>
          </w:p>
        </w:tc>
        <w:sdt>
          <w:sdtPr>
            <w:tag w:val="goog_rdk_10"/>
            <w:id w:val="-1150055629"/>
          </w:sdtPr>
          <w:sdtContent>
            <w:tc>
              <w:tcPr>
                <w:tcW w:w="1418" w:type="dxa"/>
                <w:shd w:val="clear" w:color="auto" w:fill="FFFFFF"/>
                <w:vAlign w:val="bottom"/>
              </w:tcPr>
              <w:p w:rsidR="008268A6" w:rsidRDefault="008268A6" w:rsidP="009C33C4">
                <w:pPr>
                  <w:widowControl w:val="0"/>
                  <w:jc w:val="center"/>
                  <w:rPr>
                    <w:color w:val="000000"/>
                    <w:sz w:val="20"/>
                    <w:szCs w:val="20"/>
                    <w:highlight w:val="white"/>
                  </w:rPr>
                </w:pPr>
                <w:r>
                  <w:rPr>
                    <w:color w:val="000000"/>
                    <w:sz w:val="20"/>
                    <w:szCs w:val="20"/>
                    <w:highlight w:val="white"/>
                  </w:rPr>
                  <w:t>0.001-0.3</w:t>
                </w:r>
              </w:p>
            </w:tc>
          </w:sdtContent>
        </w:sdt>
      </w:tr>
      <w:tr w:rsidR="008268A6" w:rsidTr="008268A6">
        <w:trPr>
          <w:trHeight w:val="315"/>
        </w:trPr>
        <w:sdt>
          <w:sdtPr>
            <w:tag w:val="goog_rdk_11"/>
            <w:id w:val="-1819792371"/>
          </w:sdtPr>
          <w:sdtContent>
            <w:tc>
              <w:tcPr>
                <w:tcW w:w="1129" w:type="dxa"/>
                <w:shd w:val="clear" w:color="auto" w:fill="FFFFFF"/>
                <w:tcMar>
                  <w:top w:w="40" w:type="dxa"/>
                  <w:left w:w="40" w:type="dxa"/>
                  <w:bottom w:w="40" w:type="dxa"/>
                  <w:right w:w="40" w:type="dxa"/>
                </w:tcMar>
                <w:vAlign w:val="bottom"/>
              </w:tcPr>
              <w:p w:rsidR="008268A6" w:rsidRDefault="008268A6" w:rsidP="009C33C4">
                <w:pPr>
                  <w:widowControl w:val="0"/>
                  <w:jc w:val="center"/>
                  <w:rPr>
                    <w:color w:val="000000"/>
                    <w:sz w:val="20"/>
                    <w:szCs w:val="20"/>
                    <w:highlight w:val="white"/>
                  </w:rPr>
                </w:pPr>
                <w:r>
                  <w:rPr>
                    <w:color w:val="000000"/>
                    <w:sz w:val="20"/>
                    <w:szCs w:val="20"/>
                    <w:highlight w:val="white"/>
                  </w:rPr>
                  <w:t>KHQ</w:t>
                </w:r>
              </w:p>
            </w:tc>
          </w:sdtContent>
        </w:sdt>
        <w:tc>
          <w:tcPr>
            <w:tcW w:w="6237" w:type="dxa"/>
            <w:shd w:val="clear" w:color="auto" w:fill="FFFFFF"/>
          </w:tcPr>
          <w:p w:rsidR="008268A6" w:rsidRDefault="008268A6" w:rsidP="008268A6">
            <w:pPr>
              <w:widowControl w:val="0"/>
              <w:rPr>
                <w:color w:val="000000"/>
                <w:sz w:val="20"/>
                <w:szCs w:val="20"/>
                <w:highlight w:val="white"/>
              </w:rPr>
            </w:pPr>
            <w:r>
              <w:rPr>
                <w:color w:val="000000"/>
                <w:sz w:val="20"/>
                <w:szCs w:val="20"/>
                <w:highlight w:val="white"/>
              </w:rPr>
              <w:t>Coeficiente de recesión para la zona inferior [1/día]</w:t>
            </w:r>
          </w:p>
        </w:tc>
        <w:sdt>
          <w:sdtPr>
            <w:tag w:val="goog_rdk_12"/>
            <w:id w:val="1260175155"/>
          </w:sdtPr>
          <w:sdtContent>
            <w:tc>
              <w:tcPr>
                <w:tcW w:w="1418" w:type="dxa"/>
                <w:shd w:val="clear" w:color="auto" w:fill="FFFFFF"/>
                <w:vAlign w:val="bottom"/>
              </w:tcPr>
              <w:p w:rsidR="008268A6" w:rsidRDefault="008268A6" w:rsidP="009C33C4">
                <w:pPr>
                  <w:widowControl w:val="0"/>
                  <w:jc w:val="center"/>
                  <w:rPr>
                    <w:color w:val="000000"/>
                    <w:sz w:val="20"/>
                    <w:szCs w:val="20"/>
                    <w:highlight w:val="white"/>
                  </w:rPr>
                </w:pPr>
                <w:r>
                  <w:rPr>
                    <w:color w:val="000000"/>
                    <w:sz w:val="20"/>
                    <w:szCs w:val="20"/>
                    <w:highlight w:val="white"/>
                  </w:rPr>
                  <w:t>0.005-2</w:t>
                </w:r>
              </w:p>
            </w:tc>
          </w:sdtContent>
        </w:sdt>
      </w:tr>
      <w:tr w:rsidR="008268A6" w:rsidTr="008268A6">
        <w:trPr>
          <w:trHeight w:val="315"/>
        </w:trPr>
        <w:sdt>
          <w:sdtPr>
            <w:tag w:val="goog_rdk_13"/>
            <w:id w:val="1947265125"/>
          </w:sdtPr>
          <w:sdtContent>
            <w:tc>
              <w:tcPr>
                <w:tcW w:w="1129" w:type="dxa"/>
                <w:shd w:val="clear" w:color="auto" w:fill="FFFFFF"/>
                <w:tcMar>
                  <w:top w:w="40" w:type="dxa"/>
                  <w:left w:w="40" w:type="dxa"/>
                  <w:bottom w:w="40" w:type="dxa"/>
                  <w:right w:w="40" w:type="dxa"/>
                </w:tcMar>
                <w:vAlign w:val="bottom"/>
              </w:tcPr>
              <w:p w:rsidR="008268A6" w:rsidRDefault="008268A6" w:rsidP="009C33C4">
                <w:pPr>
                  <w:widowControl w:val="0"/>
                  <w:jc w:val="center"/>
                  <w:rPr>
                    <w:color w:val="000000"/>
                    <w:sz w:val="20"/>
                    <w:szCs w:val="20"/>
                    <w:highlight w:val="white"/>
                  </w:rPr>
                </w:pPr>
                <w:r>
                  <w:rPr>
                    <w:color w:val="000000"/>
                    <w:sz w:val="20"/>
                    <w:szCs w:val="20"/>
                    <w:highlight w:val="white"/>
                  </w:rPr>
                  <w:t>HQ</w:t>
                </w:r>
              </w:p>
            </w:tc>
          </w:sdtContent>
        </w:sdt>
        <w:tc>
          <w:tcPr>
            <w:tcW w:w="6237" w:type="dxa"/>
            <w:shd w:val="clear" w:color="auto" w:fill="FFFFFF"/>
          </w:tcPr>
          <w:p w:rsidR="008268A6" w:rsidRDefault="008268A6" w:rsidP="008268A6">
            <w:pPr>
              <w:widowControl w:val="0"/>
              <w:rPr>
                <w:color w:val="000000"/>
                <w:sz w:val="20"/>
                <w:szCs w:val="20"/>
                <w:highlight w:val="white"/>
              </w:rPr>
            </w:pPr>
            <w:r>
              <w:rPr>
                <w:color w:val="000000"/>
                <w:sz w:val="20"/>
                <w:szCs w:val="20"/>
                <w:highlight w:val="white"/>
              </w:rPr>
              <w:t>Tasa de salida la zona superior para la cual la tasa de recesión es igual a KHQ [mm/día]</w:t>
            </w:r>
          </w:p>
        </w:tc>
        <w:sdt>
          <w:sdtPr>
            <w:tag w:val="goog_rdk_14"/>
            <w:id w:val="-1011906920"/>
          </w:sdtPr>
          <w:sdtContent>
            <w:tc>
              <w:tcPr>
                <w:tcW w:w="1418" w:type="dxa"/>
                <w:shd w:val="clear" w:color="auto" w:fill="FFFFFF"/>
                <w:vAlign w:val="bottom"/>
              </w:tcPr>
              <w:p w:rsidR="008268A6" w:rsidRDefault="008268A6" w:rsidP="009C33C4">
                <w:pPr>
                  <w:widowControl w:val="0"/>
                  <w:jc w:val="center"/>
                  <w:rPr>
                    <w:color w:val="000000"/>
                    <w:sz w:val="20"/>
                    <w:szCs w:val="20"/>
                    <w:highlight w:val="white"/>
                  </w:rPr>
                </w:pPr>
                <w:r>
                  <w:rPr>
                    <w:color w:val="000000"/>
                    <w:sz w:val="20"/>
                    <w:szCs w:val="20"/>
                    <w:highlight w:val="white"/>
                  </w:rPr>
                  <w:t>2-21</w:t>
                </w:r>
              </w:p>
            </w:tc>
          </w:sdtContent>
        </w:sdt>
      </w:tr>
      <w:tr w:rsidR="008268A6" w:rsidTr="008268A6">
        <w:trPr>
          <w:trHeight w:val="315"/>
        </w:trPr>
        <w:tc>
          <w:tcPr>
            <w:tcW w:w="1129" w:type="dxa"/>
            <w:shd w:val="clear" w:color="auto" w:fill="FFFFFF"/>
            <w:tcMar>
              <w:top w:w="40" w:type="dxa"/>
              <w:left w:w="40" w:type="dxa"/>
              <w:bottom w:w="40" w:type="dxa"/>
              <w:right w:w="40" w:type="dxa"/>
            </w:tcMar>
            <w:vAlign w:val="bottom"/>
          </w:tcPr>
          <w:p w:rsidR="008268A6" w:rsidRDefault="008268A6" w:rsidP="009C33C4">
            <w:pPr>
              <w:widowControl w:val="0"/>
              <w:jc w:val="center"/>
              <w:rPr>
                <w:color w:val="000000"/>
                <w:sz w:val="20"/>
                <w:szCs w:val="20"/>
                <w:highlight w:val="white"/>
              </w:rPr>
            </w:pPr>
            <w:sdt>
              <w:sdtPr>
                <w:rPr>
                  <w:rFonts w:ascii="Cambria Math" w:hAnsi="Cambria Math"/>
                </w:rPr>
                <w:tag w:val="goog_rdk_15"/>
                <w:id w:val="-449090819"/>
              </w:sdtPr>
              <w:sdtEndPr>
                <w:rPr>
                  <w:color w:val="000000"/>
                  <w:sz w:val="20"/>
                  <w:szCs w:val="20"/>
                </w:rPr>
              </w:sdtEndPr>
              <w:sdtContent>
                <m:oMathPara>
                  <m:oMath>
                    <m:r>
                      <m:rPr>
                        <m:sty m:val="p"/>
                      </m:rPr>
                      <w:rPr>
                        <w:rFonts w:ascii="Cambria Math" w:hAnsi="Cambria Math"/>
                        <w:color w:val="000000"/>
                        <w:sz w:val="20"/>
                        <w:szCs w:val="20"/>
                      </w:rPr>
                      <m:t>α</m:t>
                    </m:r>
                  </m:oMath>
                </m:oMathPara>
              </w:sdtContent>
            </w:sdt>
            <m:oMathPara>
              <m:oMath>
                <m:r>
                  <m:rPr>
                    <m:sty m:val="p"/>
                  </m:rPr>
                  <w:rPr>
                    <w:rFonts w:ascii="Cambria Math" w:hAnsi="Cambria Math"/>
                  </w:rPr>
                  <m:t xml:space="preserve"> </m:t>
                </m:r>
              </m:oMath>
            </m:oMathPara>
          </w:p>
        </w:tc>
        <w:tc>
          <w:tcPr>
            <w:tcW w:w="6237" w:type="dxa"/>
            <w:shd w:val="clear" w:color="auto" w:fill="FFFFFF"/>
          </w:tcPr>
          <w:p w:rsidR="008268A6" w:rsidRDefault="008268A6" w:rsidP="008268A6">
            <w:pPr>
              <w:widowControl w:val="0"/>
              <w:rPr>
                <w:color w:val="000000"/>
                <w:sz w:val="20"/>
                <w:szCs w:val="20"/>
                <w:highlight w:val="white"/>
              </w:rPr>
            </w:pPr>
            <w:r>
              <w:rPr>
                <w:color w:val="000000"/>
                <w:sz w:val="20"/>
                <w:szCs w:val="20"/>
                <w:highlight w:val="white"/>
              </w:rPr>
              <w:t>Coeficiente de potencia para la descarga subterránea [-]</w:t>
            </w:r>
          </w:p>
        </w:tc>
        <w:sdt>
          <w:sdtPr>
            <w:tag w:val="goog_rdk_16"/>
            <w:id w:val="-1193842771"/>
          </w:sdtPr>
          <w:sdtContent>
            <w:tc>
              <w:tcPr>
                <w:tcW w:w="1418" w:type="dxa"/>
                <w:shd w:val="clear" w:color="auto" w:fill="FFFFFF"/>
                <w:vAlign w:val="bottom"/>
              </w:tcPr>
              <w:p w:rsidR="008268A6" w:rsidRDefault="008268A6" w:rsidP="009C33C4">
                <w:pPr>
                  <w:widowControl w:val="0"/>
                  <w:jc w:val="center"/>
                  <w:rPr>
                    <w:color w:val="000000"/>
                    <w:sz w:val="20"/>
                    <w:szCs w:val="20"/>
                    <w:highlight w:val="white"/>
                  </w:rPr>
                </w:pPr>
                <w:r>
                  <w:rPr>
                    <w:color w:val="000000"/>
                    <w:sz w:val="20"/>
                    <w:szCs w:val="20"/>
                    <w:highlight w:val="white"/>
                  </w:rPr>
                  <w:t>0.5-1.1</w:t>
                </w:r>
              </w:p>
            </w:tc>
          </w:sdtContent>
        </w:sdt>
      </w:tr>
      <w:tr w:rsidR="008268A6" w:rsidTr="008268A6">
        <w:trPr>
          <w:trHeight w:val="315"/>
        </w:trPr>
        <w:sdt>
          <w:sdtPr>
            <w:tag w:val="goog_rdk_17"/>
            <w:id w:val="-1589539173"/>
          </w:sdtPr>
          <w:sdtContent>
            <w:tc>
              <w:tcPr>
                <w:tcW w:w="1129" w:type="dxa"/>
                <w:shd w:val="clear" w:color="auto" w:fill="FFFFFF"/>
                <w:tcMar>
                  <w:top w:w="40" w:type="dxa"/>
                  <w:left w:w="40" w:type="dxa"/>
                  <w:bottom w:w="40" w:type="dxa"/>
                  <w:right w:w="40" w:type="dxa"/>
                </w:tcMar>
                <w:vAlign w:val="bottom"/>
              </w:tcPr>
              <w:p w:rsidR="008268A6" w:rsidRDefault="008268A6" w:rsidP="009C33C4">
                <w:pPr>
                  <w:widowControl w:val="0"/>
                  <w:jc w:val="center"/>
                  <w:rPr>
                    <w:color w:val="000000"/>
                    <w:sz w:val="20"/>
                    <w:szCs w:val="20"/>
                    <w:highlight w:val="white"/>
                  </w:rPr>
                </w:pPr>
                <w:r>
                  <w:rPr>
                    <w:color w:val="000000"/>
                    <w:sz w:val="20"/>
                    <w:szCs w:val="20"/>
                    <w:highlight w:val="white"/>
                  </w:rPr>
                  <w:t>PERC</w:t>
                </w:r>
              </w:p>
            </w:tc>
          </w:sdtContent>
        </w:sdt>
        <w:tc>
          <w:tcPr>
            <w:tcW w:w="6237" w:type="dxa"/>
            <w:shd w:val="clear" w:color="auto" w:fill="FFFFFF"/>
          </w:tcPr>
          <w:p w:rsidR="008268A6" w:rsidRDefault="008268A6" w:rsidP="008268A6">
            <w:pPr>
              <w:widowControl w:val="0"/>
              <w:rPr>
                <w:color w:val="000000"/>
                <w:sz w:val="20"/>
                <w:szCs w:val="20"/>
                <w:highlight w:val="white"/>
              </w:rPr>
            </w:pPr>
            <w:r>
              <w:rPr>
                <w:color w:val="000000"/>
                <w:sz w:val="20"/>
                <w:szCs w:val="20"/>
                <w:highlight w:val="white"/>
              </w:rPr>
              <w:t>Umbral de percolación entre las zonas superior e inferior [mm/día]</w:t>
            </w:r>
          </w:p>
        </w:tc>
        <w:sdt>
          <w:sdtPr>
            <w:tag w:val="goog_rdk_18"/>
            <w:id w:val="758871648"/>
          </w:sdtPr>
          <w:sdtContent>
            <w:tc>
              <w:tcPr>
                <w:tcW w:w="1418" w:type="dxa"/>
                <w:shd w:val="clear" w:color="auto" w:fill="FFFFFF"/>
                <w:vAlign w:val="bottom"/>
              </w:tcPr>
              <w:p w:rsidR="008268A6" w:rsidRDefault="008268A6" w:rsidP="009C33C4">
                <w:pPr>
                  <w:widowControl w:val="0"/>
                  <w:jc w:val="center"/>
                  <w:rPr>
                    <w:color w:val="000000"/>
                    <w:sz w:val="20"/>
                    <w:szCs w:val="20"/>
                    <w:highlight w:val="white"/>
                  </w:rPr>
                </w:pPr>
                <w:r>
                  <w:rPr>
                    <w:color w:val="000000"/>
                    <w:sz w:val="20"/>
                    <w:szCs w:val="20"/>
                    <w:highlight w:val="white"/>
                  </w:rPr>
                  <w:t>0.01-8</w:t>
                </w:r>
              </w:p>
            </w:tc>
          </w:sdtContent>
        </w:sdt>
      </w:tr>
      <w:tr w:rsidR="008268A6" w:rsidTr="008268A6">
        <w:trPr>
          <w:trHeight w:val="315"/>
        </w:trPr>
        <w:sdt>
          <w:sdtPr>
            <w:tag w:val="goog_rdk_19"/>
            <w:id w:val="-1609268227"/>
          </w:sdtPr>
          <w:sdtContent>
            <w:tc>
              <w:tcPr>
                <w:tcW w:w="1129" w:type="dxa"/>
                <w:shd w:val="clear" w:color="auto" w:fill="FFFFFF"/>
                <w:tcMar>
                  <w:top w:w="40" w:type="dxa"/>
                  <w:left w:w="40" w:type="dxa"/>
                  <w:bottom w:w="40" w:type="dxa"/>
                  <w:right w:w="40" w:type="dxa"/>
                </w:tcMar>
                <w:vAlign w:val="bottom"/>
              </w:tcPr>
              <w:p w:rsidR="008268A6" w:rsidRDefault="008268A6" w:rsidP="009C33C4">
                <w:pPr>
                  <w:widowControl w:val="0"/>
                  <w:jc w:val="center"/>
                  <w:rPr>
                    <w:color w:val="000000"/>
                    <w:sz w:val="20"/>
                    <w:szCs w:val="20"/>
                    <w:highlight w:val="white"/>
                  </w:rPr>
                </w:pPr>
                <w:proofErr w:type="spellStart"/>
                <w:r>
                  <w:rPr>
                    <w:color w:val="000000"/>
                    <w:sz w:val="20"/>
                    <w:szCs w:val="20"/>
                    <w:highlight w:val="white"/>
                  </w:rPr>
                  <w:t>Cflux</w:t>
                </w:r>
                <w:proofErr w:type="spellEnd"/>
              </w:p>
            </w:tc>
          </w:sdtContent>
        </w:sdt>
        <w:tc>
          <w:tcPr>
            <w:tcW w:w="6237" w:type="dxa"/>
            <w:shd w:val="clear" w:color="auto" w:fill="FFFFFF"/>
          </w:tcPr>
          <w:p w:rsidR="008268A6" w:rsidRDefault="008268A6" w:rsidP="008268A6">
            <w:pPr>
              <w:widowControl w:val="0"/>
              <w:rPr>
                <w:color w:val="000000"/>
                <w:sz w:val="20"/>
                <w:szCs w:val="20"/>
                <w:highlight w:val="white"/>
              </w:rPr>
            </w:pPr>
            <w:r>
              <w:rPr>
                <w:color w:val="000000"/>
                <w:sz w:val="20"/>
                <w:szCs w:val="20"/>
                <w:highlight w:val="white"/>
              </w:rPr>
              <w:t>Flujo capilar máximo [mm/día]</w:t>
            </w:r>
          </w:p>
        </w:tc>
        <w:sdt>
          <w:sdtPr>
            <w:tag w:val="goog_rdk_20"/>
            <w:id w:val="-448850189"/>
          </w:sdtPr>
          <w:sdtContent>
            <w:tc>
              <w:tcPr>
                <w:tcW w:w="1418" w:type="dxa"/>
                <w:shd w:val="clear" w:color="auto" w:fill="FFFFFF"/>
                <w:vAlign w:val="bottom"/>
              </w:tcPr>
              <w:p w:rsidR="008268A6" w:rsidRDefault="008268A6" w:rsidP="009C33C4">
                <w:pPr>
                  <w:widowControl w:val="0"/>
                  <w:jc w:val="center"/>
                  <w:rPr>
                    <w:color w:val="000000"/>
                    <w:sz w:val="20"/>
                    <w:szCs w:val="20"/>
                    <w:highlight w:val="white"/>
                  </w:rPr>
                </w:pPr>
                <w:r>
                  <w:rPr>
                    <w:color w:val="000000"/>
                    <w:sz w:val="20"/>
                    <w:szCs w:val="20"/>
                    <w:highlight w:val="white"/>
                  </w:rPr>
                  <w:t>0-2</w:t>
                </w:r>
              </w:p>
            </w:tc>
          </w:sdtContent>
        </w:sdt>
      </w:tr>
      <w:tr w:rsidR="008268A6" w:rsidTr="008268A6">
        <w:trPr>
          <w:trHeight w:val="315"/>
        </w:trPr>
        <w:sdt>
          <w:sdtPr>
            <w:tag w:val="goog_rdk_21"/>
            <w:id w:val="-986309254"/>
          </w:sdtPr>
          <w:sdtContent>
            <w:tc>
              <w:tcPr>
                <w:tcW w:w="1129" w:type="dxa"/>
                <w:shd w:val="clear" w:color="auto" w:fill="FFFFFF"/>
                <w:tcMar>
                  <w:top w:w="40" w:type="dxa"/>
                  <w:left w:w="40" w:type="dxa"/>
                  <w:bottom w:w="40" w:type="dxa"/>
                  <w:right w:w="40" w:type="dxa"/>
                </w:tcMar>
                <w:vAlign w:val="bottom"/>
              </w:tcPr>
              <w:p w:rsidR="008268A6" w:rsidRDefault="008268A6" w:rsidP="009C33C4">
                <w:pPr>
                  <w:widowControl w:val="0"/>
                  <w:jc w:val="center"/>
                  <w:rPr>
                    <w:color w:val="000000"/>
                    <w:sz w:val="20"/>
                    <w:szCs w:val="20"/>
                    <w:highlight w:val="white"/>
                  </w:rPr>
                </w:pPr>
                <w:r>
                  <w:rPr>
                    <w:color w:val="000000"/>
                    <w:sz w:val="20"/>
                    <w:szCs w:val="20"/>
                    <w:highlight w:val="white"/>
                  </w:rPr>
                  <w:t>ICF</w:t>
                </w:r>
              </w:p>
            </w:tc>
          </w:sdtContent>
        </w:sdt>
        <w:tc>
          <w:tcPr>
            <w:tcW w:w="6237" w:type="dxa"/>
            <w:shd w:val="clear" w:color="auto" w:fill="FFFFFF"/>
          </w:tcPr>
          <w:p w:rsidR="008268A6" w:rsidRDefault="008268A6" w:rsidP="008268A6">
            <w:pPr>
              <w:widowControl w:val="0"/>
              <w:rPr>
                <w:color w:val="000000"/>
                <w:sz w:val="20"/>
                <w:szCs w:val="20"/>
                <w:highlight w:val="white"/>
              </w:rPr>
            </w:pPr>
            <w:r>
              <w:rPr>
                <w:color w:val="000000"/>
                <w:sz w:val="20"/>
                <w:szCs w:val="20"/>
                <w:highlight w:val="white"/>
              </w:rPr>
              <w:t>Almacenamiento de intercepción [mm]</w:t>
            </w:r>
          </w:p>
        </w:tc>
        <w:sdt>
          <w:sdtPr>
            <w:tag w:val="goog_rdk_22"/>
            <w:id w:val="306519246"/>
          </w:sdtPr>
          <w:sdtContent>
            <w:tc>
              <w:tcPr>
                <w:tcW w:w="1418" w:type="dxa"/>
                <w:shd w:val="clear" w:color="auto" w:fill="FFFFFF"/>
                <w:vAlign w:val="bottom"/>
              </w:tcPr>
              <w:p w:rsidR="008268A6" w:rsidRDefault="008268A6" w:rsidP="009C33C4">
                <w:pPr>
                  <w:widowControl w:val="0"/>
                  <w:jc w:val="center"/>
                  <w:rPr>
                    <w:color w:val="000000"/>
                    <w:sz w:val="20"/>
                    <w:szCs w:val="20"/>
                    <w:highlight w:val="white"/>
                  </w:rPr>
                </w:pPr>
                <w:r>
                  <w:rPr>
                    <w:color w:val="000000"/>
                    <w:sz w:val="20"/>
                    <w:szCs w:val="20"/>
                    <w:highlight w:val="white"/>
                  </w:rPr>
                  <w:t>0-9.25</w:t>
                </w:r>
              </w:p>
            </w:tc>
          </w:sdtContent>
        </w:sdt>
      </w:tr>
      <w:tr w:rsidR="008268A6" w:rsidTr="008268A6">
        <w:trPr>
          <w:trHeight w:val="615"/>
        </w:trPr>
        <w:sdt>
          <w:sdtPr>
            <w:tag w:val="goog_rdk_23"/>
            <w:id w:val="1336036078"/>
          </w:sdtPr>
          <w:sdtContent>
            <w:tc>
              <w:tcPr>
                <w:tcW w:w="1129" w:type="dxa"/>
                <w:shd w:val="clear" w:color="auto" w:fill="FFFFFF"/>
                <w:tcMar>
                  <w:top w:w="40" w:type="dxa"/>
                  <w:left w:w="40" w:type="dxa"/>
                  <w:bottom w:w="40" w:type="dxa"/>
                  <w:right w:w="40" w:type="dxa"/>
                </w:tcMar>
                <w:vAlign w:val="bottom"/>
              </w:tcPr>
              <w:p w:rsidR="008268A6" w:rsidRDefault="008268A6" w:rsidP="009C33C4">
                <w:pPr>
                  <w:widowControl w:val="0"/>
                  <w:jc w:val="center"/>
                  <w:rPr>
                    <w:color w:val="000000"/>
                    <w:sz w:val="20"/>
                    <w:szCs w:val="20"/>
                    <w:highlight w:val="white"/>
                  </w:rPr>
                </w:pPr>
                <w:r>
                  <w:rPr>
                    <w:color w:val="000000"/>
                    <w:sz w:val="20"/>
                    <w:szCs w:val="20"/>
                    <w:highlight w:val="white"/>
                  </w:rPr>
                  <w:t>N</w:t>
                </w:r>
              </w:p>
            </w:tc>
          </w:sdtContent>
        </w:sdt>
        <w:tc>
          <w:tcPr>
            <w:tcW w:w="6237" w:type="dxa"/>
            <w:shd w:val="clear" w:color="auto" w:fill="FFFFFF"/>
          </w:tcPr>
          <w:p w:rsidR="008268A6" w:rsidRDefault="008268A6" w:rsidP="008268A6">
            <w:pPr>
              <w:widowControl w:val="0"/>
              <w:rPr>
                <w:color w:val="000000"/>
                <w:sz w:val="20"/>
                <w:szCs w:val="20"/>
                <w:highlight w:val="white"/>
              </w:rPr>
            </w:pPr>
            <w:r>
              <w:rPr>
                <w:color w:val="000000"/>
                <w:sz w:val="20"/>
                <w:szCs w:val="20"/>
                <w:highlight w:val="white"/>
              </w:rPr>
              <w:t xml:space="preserve">Coeficiente de </w:t>
            </w:r>
            <w:proofErr w:type="spellStart"/>
            <w:r>
              <w:rPr>
                <w:color w:val="000000"/>
                <w:sz w:val="20"/>
                <w:szCs w:val="20"/>
                <w:highlight w:val="white"/>
              </w:rPr>
              <w:t>Manning</w:t>
            </w:r>
            <w:proofErr w:type="spellEnd"/>
            <w:r>
              <w:rPr>
                <w:color w:val="000000"/>
                <w:sz w:val="20"/>
                <w:szCs w:val="20"/>
                <w:highlight w:val="white"/>
              </w:rPr>
              <w:t xml:space="preserve">  en la superficie del terreno [-]</w:t>
            </w:r>
          </w:p>
        </w:tc>
        <w:sdt>
          <w:sdtPr>
            <w:tag w:val="goog_rdk_24"/>
            <w:id w:val="-504593337"/>
          </w:sdtPr>
          <w:sdtContent>
            <w:tc>
              <w:tcPr>
                <w:tcW w:w="1418" w:type="dxa"/>
                <w:shd w:val="clear" w:color="auto" w:fill="FFFFFF"/>
                <w:vAlign w:val="bottom"/>
              </w:tcPr>
              <w:p w:rsidR="008268A6" w:rsidRDefault="008268A6" w:rsidP="009C33C4">
                <w:pPr>
                  <w:widowControl w:val="0"/>
                  <w:jc w:val="center"/>
                  <w:rPr>
                    <w:color w:val="000000"/>
                    <w:sz w:val="20"/>
                    <w:szCs w:val="20"/>
                    <w:highlight w:val="white"/>
                  </w:rPr>
                </w:pPr>
                <w:r>
                  <w:rPr>
                    <w:color w:val="000000"/>
                    <w:sz w:val="20"/>
                    <w:szCs w:val="20"/>
                    <w:highlight w:val="white"/>
                  </w:rPr>
                  <w:t>0.02-0.075</w:t>
                </w:r>
              </w:p>
            </w:tc>
          </w:sdtContent>
        </w:sdt>
      </w:tr>
      <w:tr w:rsidR="008268A6" w:rsidTr="008268A6">
        <w:trPr>
          <w:trHeight w:val="315"/>
        </w:trPr>
        <w:sdt>
          <w:sdtPr>
            <w:tag w:val="goog_rdk_25"/>
            <w:id w:val="-119306083"/>
          </w:sdtPr>
          <w:sdtContent>
            <w:tc>
              <w:tcPr>
                <w:tcW w:w="1129" w:type="dxa"/>
                <w:shd w:val="clear" w:color="auto" w:fill="FFFFFF"/>
                <w:tcMar>
                  <w:top w:w="40" w:type="dxa"/>
                  <w:left w:w="40" w:type="dxa"/>
                  <w:bottom w:w="40" w:type="dxa"/>
                  <w:right w:w="40" w:type="dxa"/>
                </w:tcMar>
                <w:vAlign w:val="bottom"/>
              </w:tcPr>
              <w:p w:rsidR="008268A6" w:rsidRDefault="008268A6" w:rsidP="009C33C4">
                <w:pPr>
                  <w:widowControl w:val="0"/>
                  <w:jc w:val="center"/>
                  <w:rPr>
                    <w:color w:val="000000"/>
                    <w:sz w:val="20"/>
                    <w:szCs w:val="20"/>
                    <w:highlight w:val="white"/>
                  </w:rPr>
                </w:pPr>
                <w:proofErr w:type="spellStart"/>
                <w:r>
                  <w:rPr>
                    <w:color w:val="000000"/>
                    <w:sz w:val="20"/>
                    <w:szCs w:val="20"/>
                    <w:highlight w:val="white"/>
                  </w:rPr>
                  <w:t>NRiver</w:t>
                </w:r>
                <w:proofErr w:type="spellEnd"/>
              </w:p>
            </w:tc>
          </w:sdtContent>
        </w:sdt>
        <w:tc>
          <w:tcPr>
            <w:tcW w:w="6237" w:type="dxa"/>
            <w:shd w:val="clear" w:color="auto" w:fill="FFFFFF"/>
          </w:tcPr>
          <w:p w:rsidR="008268A6" w:rsidRDefault="008268A6" w:rsidP="008268A6">
            <w:pPr>
              <w:widowControl w:val="0"/>
              <w:rPr>
                <w:color w:val="000000"/>
                <w:sz w:val="20"/>
                <w:szCs w:val="20"/>
                <w:highlight w:val="white"/>
              </w:rPr>
            </w:pPr>
            <w:r>
              <w:rPr>
                <w:color w:val="000000"/>
                <w:sz w:val="20"/>
                <w:szCs w:val="20"/>
                <w:highlight w:val="white"/>
              </w:rPr>
              <w:t xml:space="preserve">Coeficiente de </w:t>
            </w:r>
            <w:proofErr w:type="spellStart"/>
            <w:r>
              <w:rPr>
                <w:color w:val="000000"/>
                <w:sz w:val="20"/>
                <w:szCs w:val="20"/>
                <w:highlight w:val="white"/>
              </w:rPr>
              <w:t>Manning</w:t>
            </w:r>
            <w:proofErr w:type="spellEnd"/>
            <w:r>
              <w:rPr>
                <w:color w:val="000000"/>
                <w:sz w:val="20"/>
                <w:szCs w:val="20"/>
                <w:highlight w:val="white"/>
              </w:rPr>
              <w:t xml:space="preserve"> para ríos [-]</w:t>
            </w:r>
          </w:p>
        </w:tc>
        <w:sdt>
          <w:sdtPr>
            <w:tag w:val="goog_rdk_26"/>
            <w:id w:val="1581646140"/>
          </w:sdtPr>
          <w:sdtContent>
            <w:tc>
              <w:tcPr>
                <w:tcW w:w="1418" w:type="dxa"/>
                <w:shd w:val="clear" w:color="auto" w:fill="FFFFFF"/>
                <w:vAlign w:val="bottom"/>
              </w:tcPr>
              <w:p w:rsidR="008268A6" w:rsidRDefault="008268A6" w:rsidP="009C33C4">
                <w:pPr>
                  <w:widowControl w:val="0"/>
                  <w:jc w:val="center"/>
                  <w:rPr>
                    <w:color w:val="000000"/>
                    <w:sz w:val="20"/>
                    <w:szCs w:val="20"/>
                    <w:highlight w:val="white"/>
                  </w:rPr>
                </w:pPr>
                <w:r>
                  <w:rPr>
                    <w:color w:val="000000"/>
                    <w:sz w:val="20"/>
                    <w:szCs w:val="20"/>
                    <w:highlight w:val="white"/>
                  </w:rPr>
                  <w:t>0.02-0.035</w:t>
                </w:r>
              </w:p>
            </w:tc>
          </w:sdtContent>
        </w:sdt>
      </w:tr>
    </w:tbl>
    <w:p w:rsidR="006D17EC" w:rsidRDefault="006D17EC">
      <w:pPr>
        <w:jc w:val="both"/>
        <w:rPr>
          <w:b/>
          <w:u w:val="single"/>
        </w:rPr>
      </w:pPr>
    </w:p>
    <w:p w:rsidR="006D17EC" w:rsidRDefault="006D17EC">
      <w:pPr>
        <w:jc w:val="both"/>
        <w:rPr>
          <w:b/>
          <w:u w:val="single"/>
        </w:rPr>
      </w:pPr>
    </w:p>
    <w:p w:rsidR="00CE0B79" w:rsidRDefault="00CE0B79">
      <w:pPr>
        <w:jc w:val="both"/>
        <w:rPr>
          <w:b/>
          <w:u w:val="single"/>
        </w:rPr>
      </w:pPr>
    </w:p>
    <w:p w:rsidR="00CE0B79" w:rsidRDefault="00CE0B79">
      <w:pPr>
        <w:jc w:val="both"/>
        <w:rPr>
          <w:b/>
          <w:u w:val="single"/>
        </w:rPr>
      </w:pPr>
    </w:p>
    <w:p w:rsidR="00CE0B79" w:rsidRDefault="00CE0B79">
      <w:pPr>
        <w:jc w:val="both"/>
        <w:rPr>
          <w:b/>
          <w:u w:val="single"/>
        </w:rPr>
      </w:pPr>
    </w:p>
    <w:p w:rsidR="00CE0B79" w:rsidRDefault="00CE0B79">
      <w:pPr>
        <w:jc w:val="both"/>
        <w:rPr>
          <w:b/>
          <w:u w:val="single"/>
        </w:rPr>
      </w:pPr>
    </w:p>
    <w:p w:rsidR="00CE0B79" w:rsidRDefault="00CE0B79">
      <w:pPr>
        <w:jc w:val="both"/>
        <w:rPr>
          <w:b/>
          <w:u w:val="single"/>
        </w:rPr>
      </w:pPr>
    </w:p>
    <w:p w:rsidR="00CE0B79" w:rsidRDefault="00CE0B79">
      <w:pPr>
        <w:jc w:val="both"/>
        <w:rPr>
          <w:b/>
          <w:u w:val="single"/>
        </w:rPr>
      </w:pPr>
    </w:p>
    <w:p w:rsidR="00CE0B79" w:rsidRDefault="00CE0B79">
      <w:pPr>
        <w:jc w:val="both"/>
        <w:rPr>
          <w:b/>
          <w:u w:val="single"/>
        </w:rPr>
      </w:pPr>
    </w:p>
    <w:p w:rsidR="00CE0B79" w:rsidRDefault="00CE0B79">
      <w:pPr>
        <w:jc w:val="both"/>
        <w:rPr>
          <w:b/>
          <w:u w:val="single"/>
        </w:rPr>
      </w:pPr>
    </w:p>
    <w:p w:rsidR="006D17EC" w:rsidRDefault="00EA796D">
      <w:pPr>
        <w:jc w:val="both"/>
        <w:rPr>
          <w:b/>
          <w:u w:val="single"/>
        </w:rPr>
      </w:pPr>
      <w:r>
        <w:rPr>
          <w:b/>
          <w:u w:val="single"/>
        </w:rPr>
        <w:lastRenderedPageBreak/>
        <w:t xml:space="preserve">Generación del Modelo HBV </w:t>
      </w:r>
    </w:p>
    <w:p w:rsidR="006D17EC" w:rsidRDefault="00EA796D">
      <w:pPr>
        <w:jc w:val="both"/>
      </w:pPr>
      <w:r>
        <w:t xml:space="preserve">Para la construcción del modelo </w:t>
      </w:r>
      <w:r w:rsidR="00CE0B79">
        <w:t xml:space="preserve">se consideró: </w:t>
      </w:r>
    </w:p>
    <w:p w:rsidR="006D17EC" w:rsidRDefault="00EA796D">
      <w:pPr>
        <w:numPr>
          <w:ilvl w:val="0"/>
          <w:numId w:val="14"/>
        </w:numPr>
        <w:jc w:val="both"/>
      </w:pPr>
      <w:r>
        <w:t>Modelo de elevación digital (DEM)</w:t>
      </w:r>
    </w:p>
    <w:p w:rsidR="006D17EC" w:rsidRDefault="00EA796D">
      <w:pPr>
        <w:numPr>
          <w:ilvl w:val="0"/>
          <w:numId w:val="14"/>
        </w:numPr>
        <w:jc w:val="both"/>
      </w:pPr>
      <w:r>
        <w:t xml:space="preserve">Un mapa de cobertura vegetal. </w:t>
      </w:r>
    </w:p>
    <w:p w:rsidR="006D17EC" w:rsidRDefault="00EA796D">
      <w:pPr>
        <w:numPr>
          <w:ilvl w:val="0"/>
          <w:numId w:val="14"/>
        </w:numPr>
        <w:jc w:val="both"/>
      </w:pPr>
      <w:r>
        <w:t xml:space="preserve">Un mapa que represente los parámetros físicos del suelo. </w:t>
      </w:r>
    </w:p>
    <w:p w:rsidR="006D17EC" w:rsidRDefault="00EA796D">
      <w:pPr>
        <w:numPr>
          <w:ilvl w:val="0"/>
          <w:numId w:val="14"/>
        </w:numPr>
        <w:jc w:val="both"/>
      </w:pPr>
      <w:r>
        <w:t xml:space="preserve">Una capa vectorial con la definición de la red de drenaje de la cuenca. </w:t>
      </w:r>
    </w:p>
    <w:p w:rsidR="006D17EC" w:rsidRDefault="006D17EC">
      <w:pPr>
        <w:jc w:val="both"/>
      </w:pPr>
    </w:p>
    <w:p w:rsidR="006D17EC" w:rsidRDefault="00EA796D">
      <w:pPr>
        <w:jc w:val="both"/>
      </w:pPr>
      <w:r>
        <w:t xml:space="preserve">El DEM (Figura XX) corresponde al brindado por </w:t>
      </w:r>
      <w:proofErr w:type="spellStart"/>
      <w:r>
        <w:t>HydroSHEDS</w:t>
      </w:r>
      <w:proofErr w:type="spellEnd"/>
      <w:r>
        <w:t xml:space="preserve"> [</w:t>
      </w:r>
      <w:proofErr w:type="spellStart"/>
      <w:r>
        <w:t>Lehner</w:t>
      </w:r>
      <w:proofErr w:type="spellEnd"/>
      <w:r>
        <w:t xml:space="preserve"> et al., 2013</w:t>
      </w:r>
      <w:proofErr w:type="gramStart"/>
      <w:r>
        <w:t>] ,</w:t>
      </w:r>
      <w:proofErr w:type="gramEnd"/>
      <w:r>
        <w:t xml:space="preserve"> cuyas dimensiones son píxeles de 90 m x 90 m. </w:t>
      </w:r>
    </w:p>
    <w:p w:rsidR="006D17EC" w:rsidRDefault="006D17EC">
      <w:pPr>
        <w:jc w:val="both"/>
      </w:pPr>
    </w:p>
    <w:tbl>
      <w:tblPr>
        <w:tblStyle w:val="a4"/>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D17EC">
        <w:tc>
          <w:tcPr>
            <w:tcW w:w="9026" w:type="dxa"/>
            <w:shd w:val="clear" w:color="auto" w:fill="auto"/>
            <w:tcMar>
              <w:top w:w="100" w:type="dxa"/>
              <w:left w:w="100" w:type="dxa"/>
              <w:bottom w:w="100" w:type="dxa"/>
              <w:right w:w="100" w:type="dxa"/>
            </w:tcMar>
          </w:tcPr>
          <w:p w:rsidR="006D17EC" w:rsidRDefault="00EA796D">
            <w:pPr>
              <w:widowControl w:val="0"/>
              <w:spacing w:line="240" w:lineRule="auto"/>
            </w:pPr>
            <w:r>
              <w:rPr>
                <w:noProof/>
                <w:lang w:val="es-MX" w:eastAsia="es-MX"/>
              </w:rPr>
              <w:drawing>
                <wp:inline distT="114300" distB="114300" distL="114300" distR="114300">
                  <wp:extent cx="5591175" cy="3276600"/>
                  <wp:effectExtent l="0" t="0" r="0" b="0"/>
                  <wp:docPr id="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t="2549"/>
                          <a:stretch>
                            <a:fillRect/>
                          </a:stretch>
                        </pic:blipFill>
                        <pic:spPr>
                          <a:xfrm>
                            <a:off x="0" y="0"/>
                            <a:ext cx="5591175" cy="3276600"/>
                          </a:xfrm>
                          <a:prstGeom prst="rect">
                            <a:avLst/>
                          </a:prstGeom>
                          <a:ln/>
                        </pic:spPr>
                      </pic:pic>
                    </a:graphicData>
                  </a:graphic>
                </wp:inline>
              </w:drawing>
            </w:r>
          </w:p>
        </w:tc>
      </w:tr>
    </w:tbl>
    <w:p w:rsidR="006D17EC" w:rsidRDefault="00EA796D">
      <w:pPr>
        <w:spacing w:line="240" w:lineRule="auto"/>
        <w:jc w:val="center"/>
      </w:pPr>
      <w:r>
        <w:rPr>
          <w:b/>
        </w:rPr>
        <w:t xml:space="preserve">Figura XX: </w:t>
      </w:r>
      <w:r>
        <w:t xml:space="preserve">Modelo digital de terreno de </w:t>
      </w:r>
      <w:proofErr w:type="spellStart"/>
      <w:r>
        <w:t>Hy</w:t>
      </w:r>
      <w:r w:rsidR="002E6B17">
        <w:t>droSHEDS</w:t>
      </w:r>
      <w:proofErr w:type="spellEnd"/>
      <w:r w:rsidR="002E6B17">
        <w:t xml:space="preserve"> [</w:t>
      </w:r>
      <w:proofErr w:type="spellStart"/>
      <w:r w:rsidR="002E6B17">
        <w:t>Lehner</w:t>
      </w:r>
      <w:proofErr w:type="spellEnd"/>
      <w:r w:rsidR="002E6B17">
        <w:t xml:space="preserve"> et al., 2013]</w:t>
      </w:r>
    </w:p>
    <w:p w:rsidR="006D17EC" w:rsidRDefault="006D17EC">
      <w:pPr>
        <w:jc w:val="both"/>
      </w:pPr>
    </w:p>
    <w:p w:rsidR="006D17EC" w:rsidRDefault="006D17EC">
      <w:pPr>
        <w:jc w:val="both"/>
      </w:pPr>
    </w:p>
    <w:p w:rsidR="00CE0B79" w:rsidRDefault="00CE0B79">
      <w:r>
        <w:br w:type="page"/>
      </w:r>
    </w:p>
    <w:p w:rsidR="006D17EC" w:rsidRDefault="00EA796D">
      <w:pPr>
        <w:jc w:val="both"/>
      </w:pPr>
      <w:r>
        <w:lastRenderedPageBreak/>
        <w:t>El mapa de cobertura del suelo (Figura XX) (“</w:t>
      </w:r>
      <w:proofErr w:type="spellStart"/>
      <w:r>
        <w:t>Land</w:t>
      </w:r>
      <w:proofErr w:type="spellEnd"/>
      <w:r>
        <w:t xml:space="preserve"> </w:t>
      </w:r>
      <w:proofErr w:type="spellStart"/>
      <w:r>
        <w:t>cover</w:t>
      </w:r>
      <w:proofErr w:type="spellEnd"/>
      <w:r>
        <w:t>”) es derivado de la Agencia Espacial Europea (ESA) “</w:t>
      </w:r>
      <w:proofErr w:type="spellStart"/>
      <w:r>
        <w:t>The</w:t>
      </w:r>
      <w:proofErr w:type="spellEnd"/>
      <w:r>
        <w:t xml:space="preserve"> </w:t>
      </w:r>
      <w:proofErr w:type="spellStart"/>
      <w:r>
        <w:t>Land</w:t>
      </w:r>
      <w:proofErr w:type="spellEnd"/>
      <w:r>
        <w:t xml:space="preserve"> </w:t>
      </w:r>
      <w:proofErr w:type="spellStart"/>
      <w:r>
        <w:t>Cover</w:t>
      </w:r>
      <w:proofErr w:type="spellEnd"/>
      <w:r>
        <w:t xml:space="preserve"> </w:t>
      </w:r>
      <w:proofErr w:type="spellStart"/>
      <w:r>
        <w:t>Climate</w:t>
      </w:r>
      <w:proofErr w:type="spellEnd"/>
      <w:r>
        <w:t xml:space="preserve"> </w:t>
      </w:r>
      <w:proofErr w:type="spellStart"/>
      <w:r>
        <w:t>Change</w:t>
      </w:r>
      <w:proofErr w:type="spellEnd"/>
      <w:r>
        <w:t xml:space="preserve"> </w:t>
      </w:r>
      <w:proofErr w:type="spellStart"/>
      <w:r>
        <w:t>Initiative</w:t>
      </w:r>
      <w:proofErr w:type="spellEnd"/>
      <w:r>
        <w:t xml:space="preserve"> (CCI) </w:t>
      </w:r>
      <w:proofErr w:type="spellStart"/>
      <w:r>
        <w:t>Climate</w:t>
      </w:r>
      <w:proofErr w:type="spellEnd"/>
      <w:r>
        <w:t xml:space="preserve"> </w:t>
      </w:r>
      <w:proofErr w:type="spellStart"/>
      <w:r>
        <w:t>Research</w:t>
      </w:r>
      <w:proofErr w:type="spellEnd"/>
      <w:r>
        <w:t xml:space="preserve"> Data </w:t>
      </w:r>
      <w:proofErr w:type="spellStart"/>
      <w:r>
        <w:t>Package</w:t>
      </w:r>
      <w:proofErr w:type="spellEnd"/>
      <w:r>
        <w:t xml:space="preserve"> (CRDP)” con una resolución de 300 m x 300m.  </w:t>
      </w:r>
    </w:p>
    <w:p w:rsidR="006D17EC" w:rsidRDefault="006D17EC">
      <w:pPr>
        <w:jc w:val="both"/>
      </w:pPr>
    </w:p>
    <w:tbl>
      <w:tblPr>
        <w:tblStyle w:val="a5"/>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D17EC">
        <w:tc>
          <w:tcPr>
            <w:tcW w:w="9026" w:type="dxa"/>
            <w:shd w:val="clear" w:color="auto" w:fill="auto"/>
            <w:tcMar>
              <w:top w:w="100" w:type="dxa"/>
              <w:left w:w="100" w:type="dxa"/>
              <w:bottom w:w="100" w:type="dxa"/>
              <w:right w:w="100" w:type="dxa"/>
            </w:tcMar>
          </w:tcPr>
          <w:p w:rsidR="006D17EC" w:rsidRDefault="00EA796D">
            <w:pPr>
              <w:widowControl w:val="0"/>
              <w:spacing w:line="240" w:lineRule="auto"/>
            </w:pPr>
            <w:r>
              <w:rPr>
                <w:noProof/>
                <w:lang w:val="es-MX" w:eastAsia="es-MX"/>
              </w:rPr>
              <w:drawing>
                <wp:inline distT="114300" distB="114300" distL="114300" distR="114300">
                  <wp:extent cx="5591175" cy="34417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591175" cy="3441700"/>
                          </a:xfrm>
                          <a:prstGeom prst="rect">
                            <a:avLst/>
                          </a:prstGeom>
                          <a:ln/>
                        </pic:spPr>
                      </pic:pic>
                    </a:graphicData>
                  </a:graphic>
                </wp:inline>
              </w:drawing>
            </w:r>
          </w:p>
        </w:tc>
      </w:tr>
    </w:tbl>
    <w:p w:rsidR="006D17EC" w:rsidRDefault="00EA796D">
      <w:pPr>
        <w:jc w:val="center"/>
      </w:pPr>
      <w:r>
        <w:rPr>
          <w:b/>
        </w:rPr>
        <w:t>Figura XX:</w:t>
      </w:r>
      <w:r>
        <w:t xml:space="preserve"> Mapa de cobertura de suelo LCCCI</w:t>
      </w:r>
    </w:p>
    <w:p w:rsidR="006D17EC" w:rsidRDefault="006D17EC">
      <w:pPr>
        <w:jc w:val="center"/>
      </w:pPr>
    </w:p>
    <w:p w:rsidR="00CE0B79" w:rsidRDefault="00CE0B79">
      <w:r>
        <w:br w:type="page"/>
      </w:r>
    </w:p>
    <w:p w:rsidR="006D17EC" w:rsidRDefault="00EA796D">
      <w:pPr>
        <w:jc w:val="both"/>
      </w:pPr>
      <w:r>
        <w:lastRenderedPageBreak/>
        <w:t>El mapa de tipo de suelos (Figura XX) corresponde al mapa de Agua Potencialmente Disponible Neta (APDN) [</w:t>
      </w:r>
      <w:proofErr w:type="spellStart"/>
      <w:r>
        <w:t>Molfino</w:t>
      </w:r>
      <w:proofErr w:type="spellEnd"/>
      <w:r>
        <w:t xml:space="preserve"> </w:t>
      </w:r>
      <w:r>
        <w:rPr>
          <w:i/>
        </w:rPr>
        <w:t>et al</w:t>
      </w:r>
      <w:r>
        <w:t xml:space="preserve">., 2001]. </w:t>
      </w:r>
    </w:p>
    <w:p w:rsidR="006D17EC" w:rsidRDefault="006D17EC">
      <w:pPr>
        <w:jc w:val="both"/>
      </w:pPr>
    </w:p>
    <w:tbl>
      <w:tblPr>
        <w:tblStyle w:val="a6"/>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D17EC">
        <w:tc>
          <w:tcPr>
            <w:tcW w:w="9026" w:type="dxa"/>
            <w:shd w:val="clear" w:color="auto" w:fill="auto"/>
            <w:tcMar>
              <w:top w:w="100" w:type="dxa"/>
              <w:left w:w="100" w:type="dxa"/>
              <w:bottom w:w="100" w:type="dxa"/>
              <w:right w:w="100" w:type="dxa"/>
            </w:tcMar>
          </w:tcPr>
          <w:p w:rsidR="006D17EC" w:rsidRDefault="00EA796D">
            <w:pPr>
              <w:widowControl w:val="0"/>
              <w:spacing w:line="240" w:lineRule="auto"/>
            </w:pPr>
            <w:r>
              <w:rPr>
                <w:noProof/>
                <w:lang w:val="es-MX" w:eastAsia="es-MX"/>
              </w:rPr>
              <w:drawing>
                <wp:inline distT="114300" distB="114300" distL="114300" distR="114300">
                  <wp:extent cx="5591175" cy="334327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t="3571"/>
                          <a:stretch>
                            <a:fillRect/>
                          </a:stretch>
                        </pic:blipFill>
                        <pic:spPr>
                          <a:xfrm>
                            <a:off x="0" y="0"/>
                            <a:ext cx="5591175" cy="3343275"/>
                          </a:xfrm>
                          <a:prstGeom prst="rect">
                            <a:avLst/>
                          </a:prstGeom>
                          <a:ln/>
                        </pic:spPr>
                      </pic:pic>
                    </a:graphicData>
                  </a:graphic>
                </wp:inline>
              </w:drawing>
            </w:r>
          </w:p>
        </w:tc>
      </w:tr>
    </w:tbl>
    <w:p w:rsidR="006D17EC" w:rsidRDefault="00EA796D">
      <w:pPr>
        <w:jc w:val="center"/>
      </w:pPr>
      <w:r>
        <w:rPr>
          <w:b/>
        </w:rPr>
        <w:t xml:space="preserve">Figura XX: </w:t>
      </w:r>
      <w:r>
        <w:t>Mapa de Agua Potencialmente Disponible Neta (APDN).</w:t>
      </w:r>
    </w:p>
    <w:p w:rsidR="006D17EC" w:rsidRDefault="006D17EC"/>
    <w:p w:rsidR="002865D8" w:rsidRDefault="002865D8">
      <w:pPr>
        <w:rPr>
          <w:b/>
          <w:u w:val="single"/>
        </w:rPr>
      </w:pPr>
    </w:p>
    <w:p w:rsidR="00CE0B79" w:rsidRDefault="00CE0B79">
      <w:pPr>
        <w:rPr>
          <w:b/>
          <w:u w:val="single"/>
        </w:rPr>
      </w:pPr>
      <w:r>
        <w:rPr>
          <w:b/>
          <w:u w:val="single"/>
        </w:rPr>
        <w:br w:type="page"/>
      </w:r>
    </w:p>
    <w:p w:rsidR="006D17EC" w:rsidRDefault="00EA796D">
      <w:pPr>
        <w:rPr>
          <w:b/>
          <w:u w:val="single"/>
        </w:rPr>
      </w:pPr>
      <w:r>
        <w:rPr>
          <w:b/>
          <w:u w:val="single"/>
        </w:rPr>
        <w:lastRenderedPageBreak/>
        <w:t xml:space="preserve">Descripción del modelo: </w:t>
      </w:r>
    </w:p>
    <w:p w:rsidR="006D17EC" w:rsidRDefault="00EA796D">
      <w:r>
        <w:t xml:space="preserve">El modelo de la cuenca Santa Lucía Cabecera cuenta con un total de 4925 celdas de 1000 m x 1000 m cada una. Se establecieron 5 puntos de cierre dentro de la cuenca, </w:t>
      </w:r>
      <w:r>
        <w:rPr>
          <w:b/>
        </w:rPr>
        <w:t xml:space="preserve">las cuales </w:t>
      </w:r>
      <w:proofErr w:type="spellStart"/>
      <w:r>
        <w:rPr>
          <w:b/>
        </w:rPr>
        <w:t>tieenen</w:t>
      </w:r>
      <w:proofErr w:type="spellEnd"/>
      <w:r>
        <w:rPr>
          <w:b/>
        </w:rPr>
        <w:t xml:space="preserve"> estaciones de monitoreo de caudal y nivel observaciones (caudal o niveles y curvas H-Q) son las siguientes. </w:t>
      </w:r>
      <w:r>
        <w:t xml:space="preserve">Se nos pasó la serie observada de caudales (RN) de la DINAGUA con la curva de aforo que ellos utilizaron, no se nos pasó la </w:t>
      </w:r>
      <w:proofErr w:type="spellStart"/>
      <w:r>
        <w:t>info</w:t>
      </w:r>
      <w:proofErr w:type="spellEnd"/>
      <w:r>
        <w:t xml:space="preserve"> de los puntos de aforo de la curva.</w:t>
      </w:r>
    </w:p>
    <w:p w:rsidR="006D17EC" w:rsidRDefault="006D17EC"/>
    <w:p w:rsidR="006D17EC" w:rsidRDefault="00EA796D">
      <w:pPr>
        <w:jc w:val="center"/>
      </w:pPr>
      <w:r>
        <w:rPr>
          <w:noProof/>
          <w:lang w:val="es-MX" w:eastAsia="es-MX"/>
        </w:rPr>
        <w:drawing>
          <wp:inline distT="114300" distB="114300" distL="114300" distR="114300">
            <wp:extent cx="3981450" cy="226695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t="3831" b="4980"/>
                    <a:stretch>
                      <a:fillRect/>
                    </a:stretch>
                  </pic:blipFill>
                  <pic:spPr>
                    <a:xfrm>
                      <a:off x="0" y="0"/>
                      <a:ext cx="3981450" cy="2266950"/>
                    </a:xfrm>
                    <a:prstGeom prst="rect">
                      <a:avLst/>
                    </a:prstGeom>
                    <a:ln/>
                  </pic:spPr>
                </pic:pic>
              </a:graphicData>
            </a:graphic>
          </wp:inline>
        </w:drawing>
      </w:r>
    </w:p>
    <w:tbl>
      <w:tblPr>
        <w:tblStyle w:val="a7"/>
        <w:tblW w:w="73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530"/>
        <w:gridCol w:w="2460"/>
        <w:gridCol w:w="2025"/>
      </w:tblGrid>
      <w:tr w:rsidR="006D17EC">
        <w:trPr>
          <w:jc w:val="center"/>
        </w:trPr>
        <w:tc>
          <w:tcPr>
            <w:tcW w:w="1365" w:type="dxa"/>
            <w:tcMar>
              <w:top w:w="100" w:type="dxa"/>
              <w:left w:w="100" w:type="dxa"/>
              <w:bottom w:w="100" w:type="dxa"/>
              <w:right w:w="100" w:type="dxa"/>
            </w:tcMar>
          </w:tcPr>
          <w:p w:rsidR="006D17EC" w:rsidRDefault="00EA796D">
            <w:pPr>
              <w:widowControl w:val="0"/>
              <w:spacing w:line="240" w:lineRule="auto"/>
              <w:jc w:val="center"/>
              <w:rPr>
                <w:b/>
              </w:rPr>
            </w:pPr>
            <w:r>
              <w:rPr>
                <w:b/>
              </w:rPr>
              <w:t xml:space="preserve">ID </w:t>
            </w:r>
            <w:proofErr w:type="spellStart"/>
            <w:r>
              <w:rPr>
                <w:b/>
              </w:rPr>
              <w:t>Wflow</w:t>
            </w:r>
            <w:proofErr w:type="spellEnd"/>
          </w:p>
        </w:tc>
        <w:tc>
          <w:tcPr>
            <w:tcW w:w="1530" w:type="dxa"/>
            <w:tcMar>
              <w:top w:w="100" w:type="dxa"/>
              <w:left w:w="100" w:type="dxa"/>
              <w:bottom w:w="100" w:type="dxa"/>
              <w:right w:w="100" w:type="dxa"/>
            </w:tcMar>
          </w:tcPr>
          <w:p w:rsidR="006D17EC" w:rsidRDefault="00EA796D">
            <w:pPr>
              <w:widowControl w:val="0"/>
              <w:spacing w:line="240" w:lineRule="auto"/>
              <w:jc w:val="center"/>
              <w:rPr>
                <w:b/>
              </w:rPr>
            </w:pPr>
            <w:r>
              <w:rPr>
                <w:b/>
              </w:rPr>
              <w:t>ID Obs RN</w:t>
            </w:r>
          </w:p>
        </w:tc>
        <w:tc>
          <w:tcPr>
            <w:tcW w:w="2460" w:type="dxa"/>
            <w:tcMar>
              <w:top w:w="100" w:type="dxa"/>
              <w:left w:w="100" w:type="dxa"/>
              <w:bottom w:w="100" w:type="dxa"/>
              <w:right w:w="100" w:type="dxa"/>
            </w:tcMar>
          </w:tcPr>
          <w:p w:rsidR="006D17EC" w:rsidRDefault="00EA796D">
            <w:pPr>
              <w:widowControl w:val="0"/>
              <w:spacing w:line="240" w:lineRule="auto"/>
              <w:jc w:val="center"/>
              <w:rPr>
                <w:b/>
              </w:rPr>
            </w:pPr>
            <w:r>
              <w:rPr>
                <w:b/>
              </w:rPr>
              <w:t>Cuenca</w:t>
            </w:r>
          </w:p>
        </w:tc>
        <w:tc>
          <w:tcPr>
            <w:tcW w:w="2025" w:type="dxa"/>
            <w:tcMar>
              <w:top w:w="100" w:type="dxa"/>
              <w:left w:w="100" w:type="dxa"/>
              <w:bottom w:w="100" w:type="dxa"/>
              <w:right w:w="100" w:type="dxa"/>
            </w:tcMar>
          </w:tcPr>
          <w:p w:rsidR="006D17EC" w:rsidRDefault="00EA796D">
            <w:pPr>
              <w:widowControl w:val="0"/>
              <w:spacing w:line="240" w:lineRule="auto"/>
              <w:jc w:val="center"/>
              <w:rPr>
                <w:b/>
              </w:rPr>
            </w:pPr>
            <w:r>
              <w:rPr>
                <w:b/>
              </w:rPr>
              <w:t xml:space="preserve">ID </w:t>
            </w:r>
            <w:proofErr w:type="spellStart"/>
            <w:r>
              <w:rPr>
                <w:b/>
              </w:rPr>
              <w:t>FObj</w:t>
            </w:r>
            <w:proofErr w:type="spellEnd"/>
            <w:r>
              <w:rPr>
                <w:b/>
              </w:rPr>
              <w:t xml:space="preserve"> </w:t>
            </w:r>
            <w:proofErr w:type="spellStart"/>
            <w:r>
              <w:rPr>
                <w:b/>
              </w:rPr>
              <w:t>Wflow</w:t>
            </w:r>
            <w:proofErr w:type="spellEnd"/>
          </w:p>
        </w:tc>
      </w:tr>
      <w:tr w:rsidR="006D17EC">
        <w:trPr>
          <w:jc w:val="center"/>
        </w:trPr>
        <w:tc>
          <w:tcPr>
            <w:tcW w:w="1365" w:type="dxa"/>
            <w:tcMar>
              <w:top w:w="100" w:type="dxa"/>
              <w:left w:w="100" w:type="dxa"/>
              <w:bottom w:w="100" w:type="dxa"/>
              <w:right w:w="100" w:type="dxa"/>
            </w:tcMar>
          </w:tcPr>
          <w:p w:rsidR="006D17EC" w:rsidRDefault="00EA796D">
            <w:pPr>
              <w:widowControl w:val="0"/>
              <w:spacing w:line="240" w:lineRule="auto"/>
              <w:jc w:val="center"/>
            </w:pPr>
            <w:r>
              <w:t>1</w:t>
            </w:r>
          </w:p>
        </w:tc>
        <w:tc>
          <w:tcPr>
            <w:tcW w:w="1530" w:type="dxa"/>
            <w:tcMar>
              <w:top w:w="100" w:type="dxa"/>
              <w:left w:w="100" w:type="dxa"/>
              <w:bottom w:w="100" w:type="dxa"/>
              <w:right w:w="100" w:type="dxa"/>
            </w:tcMar>
          </w:tcPr>
          <w:p w:rsidR="006D17EC" w:rsidRDefault="00EA796D">
            <w:pPr>
              <w:widowControl w:val="0"/>
              <w:spacing w:line="240" w:lineRule="auto"/>
              <w:jc w:val="center"/>
            </w:pPr>
            <w:r>
              <w:t>41</w:t>
            </w:r>
          </w:p>
        </w:tc>
        <w:tc>
          <w:tcPr>
            <w:tcW w:w="2460" w:type="dxa"/>
            <w:tcMar>
              <w:top w:w="100" w:type="dxa"/>
              <w:left w:w="100" w:type="dxa"/>
              <w:bottom w:w="100" w:type="dxa"/>
              <w:right w:w="100" w:type="dxa"/>
            </w:tcMar>
          </w:tcPr>
          <w:p w:rsidR="006D17EC" w:rsidRDefault="00EA796D">
            <w:pPr>
              <w:widowControl w:val="0"/>
              <w:spacing w:line="240" w:lineRule="auto"/>
            </w:pPr>
            <w:r>
              <w:t xml:space="preserve">Paso </w:t>
            </w:r>
            <w:proofErr w:type="spellStart"/>
            <w:r>
              <w:t>Pache</w:t>
            </w:r>
            <w:proofErr w:type="spellEnd"/>
          </w:p>
        </w:tc>
        <w:tc>
          <w:tcPr>
            <w:tcW w:w="2025" w:type="dxa"/>
            <w:tcMar>
              <w:top w:w="100" w:type="dxa"/>
              <w:left w:w="100" w:type="dxa"/>
              <w:bottom w:w="100" w:type="dxa"/>
              <w:right w:w="100" w:type="dxa"/>
            </w:tcMar>
          </w:tcPr>
          <w:p w:rsidR="006D17EC" w:rsidRDefault="00EA796D">
            <w:pPr>
              <w:widowControl w:val="0"/>
              <w:spacing w:line="240" w:lineRule="auto"/>
              <w:jc w:val="center"/>
            </w:pPr>
            <w:r>
              <w:t>0</w:t>
            </w:r>
          </w:p>
        </w:tc>
      </w:tr>
      <w:tr w:rsidR="006D17EC">
        <w:trPr>
          <w:jc w:val="center"/>
        </w:trPr>
        <w:tc>
          <w:tcPr>
            <w:tcW w:w="1365" w:type="dxa"/>
            <w:tcMar>
              <w:top w:w="100" w:type="dxa"/>
              <w:left w:w="100" w:type="dxa"/>
              <w:bottom w:w="100" w:type="dxa"/>
              <w:right w:w="100" w:type="dxa"/>
            </w:tcMar>
          </w:tcPr>
          <w:p w:rsidR="006D17EC" w:rsidRDefault="00EA796D">
            <w:pPr>
              <w:widowControl w:val="0"/>
              <w:spacing w:line="240" w:lineRule="auto"/>
              <w:jc w:val="center"/>
            </w:pPr>
            <w:r>
              <w:t>2</w:t>
            </w:r>
          </w:p>
        </w:tc>
        <w:tc>
          <w:tcPr>
            <w:tcW w:w="1530" w:type="dxa"/>
            <w:tcMar>
              <w:top w:w="100" w:type="dxa"/>
              <w:left w:w="100" w:type="dxa"/>
              <w:bottom w:w="100" w:type="dxa"/>
              <w:right w:w="100" w:type="dxa"/>
            </w:tcMar>
          </w:tcPr>
          <w:p w:rsidR="006D17EC" w:rsidRDefault="00EA796D">
            <w:pPr>
              <w:widowControl w:val="0"/>
              <w:spacing w:line="240" w:lineRule="auto"/>
              <w:jc w:val="center"/>
            </w:pPr>
            <w:r>
              <w:t>30</w:t>
            </w:r>
          </w:p>
        </w:tc>
        <w:tc>
          <w:tcPr>
            <w:tcW w:w="2460" w:type="dxa"/>
            <w:tcMar>
              <w:top w:w="100" w:type="dxa"/>
              <w:left w:w="100" w:type="dxa"/>
              <w:bottom w:w="100" w:type="dxa"/>
              <w:right w:w="100" w:type="dxa"/>
            </w:tcMar>
          </w:tcPr>
          <w:p w:rsidR="006D17EC" w:rsidRDefault="00EA796D">
            <w:pPr>
              <w:widowControl w:val="0"/>
              <w:spacing w:line="240" w:lineRule="auto"/>
            </w:pPr>
            <w:r>
              <w:t>Paso Roldán</w:t>
            </w:r>
          </w:p>
        </w:tc>
        <w:tc>
          <w:tcPr>
            <w:tcW w:w="2025" w:type="dxa"/>
            <w:tcMar>
              <w:top w:w="100" w:type="dxa"/>
              <w:left w:w="100" w:type="dxa"/>
              <w:bottom w:w="100" w:type="dxa"/>
              <w:right w:w="100" w:type="dxa"/>
            </w:tcMar>
          </w:tcPr>
          <w:p w:rsidR="006D17EC" w:rsidRDefault="00EA796D">
            <w:pPr>
              <w:widowControl w:val="0"/>
              <w:spacing w:line="240" w:lineRule="auto"/>
              <w:jc w:val="center"/>
            </w:pPr>
            <w:r>
              <w:t>2</w:t>
            </w:r>
          </w:p>
        </w:tc>
      </w:tr>
      <w:tr w:rsidR="006D17EC">
        <w:trPr>
          <w:jc w:val="center"/>
        </w:trPr>
        <w:tc>
          <w:tcPr>
            <w:tcW w:w="1365" w:type="dxa"/>
            <w:tcMar>
              <w:top w:w="100" w:type="dxa"/>
              <w:left w:w="100" w:type="dxa"/>
              <w:bottom w:w="100" w:type="dxa"/>
              <w:right w:w="100" w:type="dxa"/>
            </w:tcMar>
          </w:tcPr>
          <w:p w:rsidR="006D17EC" w:rsidRDefault="00EA796D">
            <w:pPr>
              <w:widowControl w:val="0"/>
              <w:spacing w:line="240" w:lineRule="auto"/>
              <w:jc w:val="center"/>
            </w:pPr>
            <w:r>
              <w:t>3</w:t>
            </w:r>
          </w:p>
        </w:tc>
        <w:tc>
          <w:tcPr>
            <w:tcW w:w="1530" w:type="dxa"/>
            <w:tcMar>
              <w:top w:w="100" w:type="dxa"/>
              <w:left w:w="100" w:type="dxa"/>
              <w:bottom w:w="100" w:type="dxa"/>
              <w:right w:w="100" w:type="dxa"/>
            </w:tcMar>
          </w:tcPr>
          <w:p w:rsidR="006D17EC" w:rsidRDefault="00EA796D">
            <w:pPr>
              <w:widowControl w:val="0"/>
              <w:spacing w:line="240" w:lineRule="auto"/>
              <w:jc w:val="center"/>
            </w:pPr>
            <w:r>
              <w:t>23</w:t>
            </w:r>
          </w:p>
        </w:tc>
        <w:tc>
          <w:tcPr>
            <w:tcW w:w="2460" w:type="dxa"/>
            <w:tcMar>
              <w:top w:w="100" w:type="dxa"/>
              <w:left w:w="100" w:type="dxa"/>
              <w:bottom w:w="100" w:type="dxa"/>
              <w:right w:w="100" w:type="dxa"/>
            </w:tcMar>
          </w:tcPr>
          <w:p w:rsidR="006D17EC" w:rsidRDefault="00EA796D">
            <w:pPr>
              <w:widowControl w:val="0"/>
              <w:spacing w:line="240" w:lineRule="auto"/>
            </w:pPr>
            <w:r>
              <w:t>Paso de los Troncos</w:t>
            </w:r>
          </w:p>
        </w:tc>
        <w:tc>
          <w:tcPr>
            <w:tcW w:w="2025" w:type="dxa"/>
            <w:tcMar>
              <w:top w:w="100" w:type="dxa"/>
              <w:left w:w="100" w:type="dxa"/>
              <w:bottom w:w="100" w:type="dxa"/>
              <w:right w:w="100" w:type="dxa"/>
            </w:tcMar>
          </w:tcPr>
          <w:p w:rsidR="006D17EC" w:rsidRDefault="00EA796D">
            <w:pPr>
              <w:widowControl w:val="0"/>
              <w:spacing w:line="240" w:lineRule="auto"/>
              <w:jc w:val="center"/>
            </w:pPr>
            <w:r>
              <w:t>4</w:t>
            </w:r>
          </w:p>
        </w:tc>
      </w:tr>
      <w:tr w:rsidR="006D17EC">
        <w:trPr>
          <w:jc w:val="center"/>
        </w:trPr>
        <w:tc>
          <w:tcPr>
            <w:tcW w:w="1365" w:type="dxa"/>
            <w:tcMar>
              <w:top w:w="100" w:type="dxa"/>
              <w:left w:w="100" w:type="dxa"/>
              <w:bottom w:w="100" w:type="dxa"/>
              <w:right w:w="100" w:type="dxa"/>
            </w:tcMar>
          </w:tcPr>
          <w:p w:rsidR="006D17EC" w:rsidRDefault="00EA796D">
            <w:pPr>
              <w:widowControl w:val="0"/>
              <w:spacing w:line="240" w:lineRule="auto"/>
              <w:jc w:val="center"/>
            </w:pPr>
            <w:r>
              <w:t>4</w:t>
            </w:r>
          </w:p>
        </w:tc>
        <w:tc>
          <w:tcPr>
            <w:tcW w:w="1530" w:type="dxa"/>
            <w:tcMar>
              <w:top w:w="100" w:type="dxa"/>
              <w:left w:w="100" w:type="dxa"/>
              <w:bottom w:w="100" w:type="dxa"/>
              <w:right w:w="100" w:type="dxa"/>
            </w:tcMar>
          </w:tcPr>
          <w:p w:rsidR="006D17EC" w:rsidRDefault="00EA796D">
            <w:pPr>
              <w:widowControl w:val="0"/>
              <w:spacing w:line="240" w:lineRule="auto"/>
              <w:jc w:val="center"/>
            </w:pPr>
            <w:r>
              <w:t>36</w:t>
            </w:r>
          </w:p>
        </w:tc>
        <w:tc>
          <w:tcPr>
            <w:tcW w:w="2460" w:type="dxa"/>
            <w:tcMar>
              <w:top w:w="100" w:type="dxa"/>
              <w:left w:w="100" w:type="dxa"/>
              <w:bottom w:w="100" w:type="dxa"/>
              <w:right w:w="100" w:type="dxa"/>
            </w:tcMar>
          </w:tcPr>
          <w:p w:rsidR="006D17EC" w:rsidRDefault="00EA796D">
            <w:pPr>
              <w:widowControl w:val="0"/>
              <w:spacing w:line="240" w:lineRule="auto"/>
            </w:pPr>
            <w:r>
              <w:t>Fray Marcos</w:t>
            </w:r>
          </w:p>
        </w:tc>
        <w:tc>
          <w:tcPr>
            <w:tcW w:w="2025" w:type="dxa"/>
            <w:tcMar>
              <w:top w:w="100" w:type="dxa"/>
              <w:left w:w="100" w:type="dxa"/>
              <w:bottom w:w="100" w:type="dxa"/>
              <w:right w:w="100" w:type="dxa"/>
            </w:tcMar>
          </w:tcPr>
          <w:p w:rsidR="006D17EC" w:rsidRDefault="00EA796D">
            <w:pPr>
              <w:widowControl w:val="0"/>
              <w:spacing w:line="240" w:lineRule="auto"/>
              <w:jc w:val="center"/>
            </w:pPr>
            <w:r>
              <w:t>3</w:t>
            </w:r>
          </w:p>
        </w:tc>
      </w:tr>
      <w:tr w:rsidR="006D17EC">
        <w:trPr>
          <w:jc w:val="center"/>
        </w:trPr>
        <w:tc>
          <w:tcPr>
            <w:tcW w:w="1365" w:type="dxa"/>
            <w:tcMar>
              <w:top w:w="100" w:type="dxa"/>
              <w:left w:w="100" w:type="dxa"/>
              <w:bottom w:w="100" w:type="dxa"/>
              <w:right w:w="100" w:type="dxa"/>
            </w:tcMar>
          </w:tcPr>
          <w:p w:rsidR="006D17EC" w:rsidRDefault="00EA796D">
            <w:pPr>
              <w:widowControl w:val="0"/>
              <w:spacing w:line="240" w:lineRule="auto"/>
              <w:jc w:val="center"/>
            </w:pPr>
            <w:r>
              <w:t>7</w:t>
            </w:r>
          </w:p>
        </w:tc>
        <w:tc>
          <w:tcPr>
            <w:tcW w:w="1530" w:type="dxa"/>
            <w:tcMar>
              <w:top w:w="100" w:type="dxa"/>
              <w:left w:w="100" w:type="dxa"/>
              <w:bottom w:w="100" w:type="dxa"/>
              <w:right w:w="100" w:type="dxa"/>
            </w:tcMar>
          </w:tcPr>
          <w:p w:rsidR="006D17EC" w:rsidRDefault="00EA796D">
            <w:pPr>
              <w:widowControl w:val="0"/>
              <w:spacing w:line="240" w:lineRule="auto"/>
              <w:jc w:val="center"/>
            </w:pPr>
            <w:r>
              <w:t>38</w:t>
            </w:r>
          </w:p>
        </w:tc>
        <w:tc>
          <w:tcPr>
            <w:tcW w:w="2460" w:type="dxa"/>
            <w:tcMar>
              <w:top w:w="100" w:type="dxa"/>
              <w:left w:w="100" w:type="dxa"/>
              <w:bottom w:w="100" w:type="dxa"/>
              <w:right w:w="100" w:type="dxa"/>
            </w:tcMar>
          </w:tcPr>
          <w:p w:rsidR="006D17EC" w:rsidRDefault="00EA796D">
            <w:pPr>
              <w:widowControl w:val="0"/>
              <w:spacing w:line="240" w:lineRule="auto"/>
            </w:pPr>
            <w:r>
              <w:t>San Ramón</w:t>
            </w:r>
          </w:p>
        </w:tc>
        <w:tc>
          <w:tcPr>
            <w:tcW w:w="2025" w:type="dxa"/>
            <w:tcMar>
              <w:top w:w="100" w:type="dxa"/>
              <w:left w:w="100" w:type="dxa"/>
              <w:bottom w:w="100" w:type="dxa"/>
              <w:right w:w="100" w:type="dxa"/>
            </w:tcMar>
          </w:tcPr>
          <w:p w:rsidR="006D17EC" w:rsidRDefault="00EA796D">
            <w:pPr>
              <w:widowControl w:val="0"/>
              <w:spacing w:line="240" w:lineRule="auto"/>
              <w:jc w:val="center"/>
            </w:pPr>
            <w:r>
              <w:t>1</w:t>
            </w:r>
          </w:p>
        </w:tc>
      </w:tr>
    </w:tbl>
    <w:p w:rsidR="006D17EC" w:rsidRDefault="006D17EC"/>
    <w:p w:rsidR="006D17EC" w:rsidRDefault="006D17EC"/>
    <w:tbl>
      <w:tblPr>
        <w:tblStyle w:val="a8"/>
        <w:tblW w:w="74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3000"/>
        <w:gridCol w:w="3000"/>
      </w:tblGrid>
      <w:tr w:rsidR="006D17EC">
        <w:trPr>
          <w:jc w:val="center"/>
        </w:trPr>
        <w:tc>
          <w:tcPr>
            <w:tcW w:w="1410" w:type="dxa"/>
            <w:shd w:val="clear" w:color="auto" w:fill="auto"/>
            <w:tcMar>
              <w:top w:w="100" w:type="dxa"/>
              <w:left w:w="100" w:type="dxa"/>
              <w:bottom w:w="100" w:type="dxa"/>
              <w:right w:w="100" w:type="dxa"/>
            </w:tcMar>
            <w:vAlign w:val="center"/>
          </w:tcPr>
          <w:p w:rsidR="006D17EC" w:rsidRDefault="00EA796D">
            <w:pPr>
              <w:widowControl w:val="0"/>
              <w:pBdr>
                <w:top w:val="nil"/>
                <w:left w:val="nil"/>
                <w:bottom w:val="nil"/>
                <w:right w:val="nil"/>
                <w:between w:val="nil"/>
              </w:pBdr>
              <w:spacing w:line="240" w:lineRule="auto"/>
              <w:jc w:val="center"/>
              <w:rPr>
                <w:b/>
              </w:rPr>
            </w:pPr>
            <w:r>
              <w:rPr>
                <w:b/>
              </w:rPr>
              <w:t xml:space="preserve">ID </w:t>
            </w:r>
            <w:proofErr w:type="spellStart"/>
            <w:r>
              <w:rPr>
                <w:b/>
              </w:rPr>
              <w:t>Dinagua</w:t>
            </w:r>
            <w:proofErr w:type="spellEnd"/>
          </w:p>
        </w:tc>
        <w:tc>
          <w:tcPr>
            <w:tcW w:w="3000" w:type="dxa"/>
            <w:shd w:val="clear" w:color="auto" w:fill="auto"/>
            <w:tcMar>
              <w:top w:w="100" w:type="dxa"/>
              <w:left w:w="100" w:type="dxa"/>
              <w:bottom w:w="100" w:type="dxa"/>
              <w:right w:w="100" w:type="dxa"/>
            </w:tcMar>
            <w:vAlign w:val="center"/>
          </w:tcPr>
          <w:p w:rsidR="006D17EC" w:rsidRDefault="00EA796D">
            <w:pPr>
              <w:widowControl w:val="0"/>
              <w:pBdr>
                <w:top w:val="nil"/>
                <w:left w:val="nil"/>
                <w:bottom w:val="nil"/>
                <w:right w:val="nil"/>
                <w:between w:val="nil"/>
              </w:pBdr>
              <w:spacing w:line="240" w:lineRule="auto"/>
              <w:jc w:val="center"/>
              <w:rPr>
                <w:b/>
              </w:rPr>
            </w:pPr>
            <w:r>
              <w:rPr>
                <w:b/>
              </w:rPr>
              <w:t>Nombre Estación</w:t>
            </w:r>
          </w:p>
        </w:tc>
        <w:tc>
          <w:tcPr>
            <w:tcW w:w="3000" w:type="dxa"/>
            <w:shd w:val="clear" w:color="auto" w:fill="auto"/>
            <w:tcMar>
              <w:top w:w="100" w:type="dxa"/>
              <w:left w:w="100" w:type="dxa"/>
              <w:bottom w:w="100" w:type="dxa"/>
              <w:right w:w="100" w:type="dxa"/>
            </w:tcMar>
            <w:vAlign w:val="center"/>
          </w:tcPr>
          <w:p w:rsidR="006D17EC" w:rsidRDefault="00EA796D">
            <w:pPr>
              <w:widowControl w:val="0"/>
              <w:pBdr>
                <w:top w:val="nil"/>
                <w:left w:val="nil"/>
                <w:bottom w:val="nil"/>
                <w:right w:val="nil"/>
                <w:between w:val="nil"/>
              </w:pBdr>
              <w:spacing w:line="240" w:lineRule="auto"/>
              <w:jc w:val="center"/>
              <w:rPr>
                <w:b/>
              </w:rPr>
            </w:pPr>
            <w:r>
              <w:rPr>
                <w:b/>
              </w:rPr>
              <w:t>Área [Km2]</w:t>
            </w:r>
          </w:p>
        </w:tc>
      </w:tr>
      <w:tr w:rsidR="006D17EC">
        <w:trPr>
          <w:jc w:val="center"/>
        </w:trPr>
        <w:tc>
          <w:tcPr>
            <w:tcW w:w="1410" w:type="dxa"/>
            <w:shd w:val="clear" w:color="auto" w:fill="auto"/>
            <w:tcMar>
              <w:top w:w="100" w:type="dxa"/>
              <w:left w:w="100" w:type="dxa"/>
              <w:bottom w:w="100" w:type="dxa"/>
              <w:right w:w="100" w:type="dxa"/>
            </w:tcMar>
            <w:vAlign w:val="center"/>
          </w:tcPr>
          <w:p w:rsidR="006D17EC" w:rsidRDefault="00EA796D">
            <w:pPr>
              <w:widowControl w:val="0"/>
              <w:pBdr>
                <w:top w:val="nil"/>
                <w:left w:val="nil"/>
                <w:bottom w:val="nil"/>
                <w:right w:val="nil"/>
                <w:between w:val="nil"/>
              </w:pBdr>
              <w:spacing w:line="240" w:lineRule="auto"/>
              <w:jc w:val="center"/>
            </w:pPr>
            <w:r>
              <w:t>59.1</w:t>
            </w:r>
          </w:p>
        </w:tc>
        <w:tc>
          <w:tcPr>
            <w:tcW w:w="3000" w:type="dxa"/>
            <w:shd w:val="clear" w:color="auto" w:fill="auto"/>
            <w:tcMar>
              <w:top w:w="100" w:type="dxa"/>
              <w:left w:w="100" w:type="dxa"/>
              <w:bottom w:w="100" w:type="dxa"/>
              <w:right w:w="100" w:type="dxa"/>
            </w:tcMar>
            <w:vAlign w:val="center"/>
          </w:tcPr>
          <w:p w:rsidR="006D17EC" w:rsidRDefault="00EA796D">
            <w:pPr>
              <w:widowControl w:val="0"/>
              <w:pBdr>
                <w:top w:val="nil"/>
                <w:left w:val="nil"/>
                <w:bottom w:val="nil"/>
                <w:right w:val="nil"/>
                <w:between w:val="nil"/>
              </w:pBdr>
              <w:spacing w:line="240" w:lineRule="auto"/>
              <w:jc w:val="center"/>
            </w:pPr>
            <w:r>
              <w:t xml:space="preserve">Paso </w:t>
            </w:r>
            <w:proofErr w:type="spellStart"/>
            <w:r>
              <w:t>Pache</w:t>
            </w:r>
            <w:proofErr w:type="spellEnd"/>
          </w:p>
        </w:tc>
        <w:tc>
          <w:tcPr>
            <w:tcW w:w="3000" w:type="dxa"/>
            <w:shd w:val="clear" w:color="auto" w:fill="auto"/>
            <w:tcMar>
              <w:top w:w="100" w:type="dxa"/>
              <w:left w:w="100" w:type="dxa"/>
              <w:bottom w:w="100" w:type="dxa"/>
              <w:right w:w="100" w:type="dxa"/>
            </w:tcMar>
            <w:vAlign w:val="center"/>
          </w:tcPr>
          <w:p w:rsidR="006D17EC" w:rsidRDefault="00EA796D">
            <w:pPr>
              <w:widowControl w:val="0"/>
              <w:pBdr>
                <w:top w:val="nil"/>
                <w:left w:val="nil"/>
                <w:bottom w:val="nil"/>
                <w:right w:val="nil"/>
                <w:between w:val="nil"/>
              </w:pBdr>
              <w:spacing w:line="240" w:lineRule="auto"/>
              <w:jc w:val="center"/>
            </w:pPr>
            <w:r>
              <w:t>4,916</w:t>
            </w:r>
          </w:p>
        </w:tc>
      </w:tr>
      <w:tr w:rsidR="006D17EC">
        <w:trPr>
          <w:jc w:val="center"/>
        </w:trPr>
        <w:tc>
          <w:tcPr>
            <w:tcW w:w="1410" w:type="dxa"/>
            <w:shd w:val="clear" w:color="auto" w:fill="auto"/>
            <w:tcMar>
              <w:top w:w="100" w:type="dxa"/>
              <w:left w:w="100" w:type="dxa"/>
              <w:bottom w:w="100" w:type="dxa"/>
              <w:right w:w="100" w:type="dxa"/>
            </w:tcMar>
            <w:vAlign w:val="center"/>
          </w:tcPr>
          <w:p w:rsidR="006D17EC" w:rsidRDefault="00EA796D">
            <w:pPr>
              <w:widowControl w:val="0"/>
              <w:pBdr>
                <w:top w:val="nil"/>
                <w:left w:val="nil"/>
                <w:bottom w:val="nil"/>
                <w:right w:val="nil"/>
                <w:between w:val="nil"/>
              </w:pBdr>
              <w:spacing w:line="240" w:lineRule="auto"/>
              <w:jc w:val="center"/>
            </w:pPr>
            <w:r>
              <w:t>23.0</w:t>
            </w:r>
          </w:p>
        </w:tc>
        <w:tc>
          <w:tcPr>
            <w:tcW w:w="3000" w:type="dxa"/>
            <w:shd w:val="clear" w:color="auto" w:fill="auto"/>
            <w:tcMar>
              <w:top w:w="100" w:type="dxa"/>
              <w:left w:w="100" w:type="dxa"/>
              <w:bottom w:w="100" w:type="dxa"/>
              <w:right w:w="100" w:type="dxa"/>
            </w:tcMar>
            <w:vAlign w:val="center"/>
          </w:tcPr>
          <w:p w:rsidR="006D17EC" w:rsidRDefault="00EA796D">
            <w:pPr>
              <w:widowControl w:val="0"/>
              <w:pBdr>
                <w:top w:val="nil"/>
                <w:left w:val="nil"/>
                <w:bottom w:val="nil"/>
                <w:right w:val="nil"/>
                <w:between w:val="nil"/>
              </w:pBdr>
              <w:spacing w:line="240" w:lineRule="auto"/>
              <w:jc w:val="center"/>
            </w:pPr>
            <w:r>
              <w:t>San Ramón</w:t>
            </w:r>
          </w:p>
        </w:tc>
        <w:tc>
          <w:tcPr>
            <w:tcW w:w="3000" w:type="dxa"/>
            <w:shd w:val="clear" w:color="auto" w:fill="auto"/>
            <w:tcMar>
              <w:top w:w="100" w:type="dxa"/>
              <w:left w:w="100" w:type="dxa"/>
              <w:bottom w:w="100" w:type="dxa"/>
              <w:right w:w="100" w:type="dxa"/>
            </w:tcMar>
            <w:vAlign w:val="center"/>
          </w:tcPr>
          <w:p w:rsidR="006D17EC" w:rsidRDefault="00EA796D">
            <w:pPr>
              <w:widowControl w:val="0"/>
              <w:pBdr>
                <w:top w:val="nil"/>
                <w:left w:val="nil"/>
                <w:bottom w:val="nil"/>
                <w:right w:val="nil"/>
                <w:between w:val="nil"/>
              </w:pBdr>
              <w:spacing w:line="240" w:lineRule="auto"/>
              <w:jc w:val="center"/>
            </w:pPr>
            <w:r>
              <w:t>3,154</w:t>
            </w:r>
          </w:p>
        </w:tc>
      </w:tr>
      <w:tr w:rsidR="006D17EC">
        <w:trPr>
          <w:jc w:val="center"/>
        </w:trPr>
        <w:tc>
          <w:tcPr>
            <w:tcW w:w="1410" w:type="dxa"/>
            <w:shd w:val="clear" w:color="auto" w:fill="auto"/>
            <w:tcMar>
              <w:top w:w="100" w:type="dxa"/>
              <w:left w:w="100" w:type="dxa"/>
              <w:bottom w:w="100" w:type="dxa"/>
              <w:right w:w="100" w:type="dxa"/>
            </w:tcMar>
            <w:vAlign w:val="center"/>
          </w:tcPr>
          <w:p w:rsidR="006D17EC" w:rsidRDefault="00EA796D">
            <w:pPr>
              <w:widowControl w:val="0"/>
              <w:pBdr>
                <w:top w:val="nil"/>
                <w:left w:val="nil"/>
                <w:bottom w:val="nil"/>
                <w:right w:val="nil"/>
                <w:between w:val="nil"/>
              </w:pBdr>
              <w:spacing w:line="240" w:lineRule="auto"/>
              <w:jc w:val="center"/>
            </w:pPr>
            <w:r>
              <w:t>44.0</w:t>
            </w:r>
          </w:p>
        </w:tc>
        <w:tc>
          <w:tcPr>
            <w:tcW w:w="3000" w:type="dxa"/>
            <w:shd w:val="clear" w:color="auto" w:fill="auto"/>
            <w:tcMar>
              <w:top w:w="100" w:type="dxa"/>
              <w:left w:w="100" w:type="dxa"/>
              <w:bottom w:w="100" w:type="dxa"/>
              <w:right w:w="100" w:type="dxa"/>
            </w:tcMar>
            <w:vAlign w:val="center"/>
          </w:tcPr>
          <w:p w:rsidR="006D17EC" w:rsidRDefault="00EA796D">
            <w:pPr>
              <w:widowControl w:val="0"/>
              <w:pBdr>
                <w:top w:val="nil"/>
                <w:left w:val="nil"/>
                <w:bottom w:val="nil"/>
                <w:right w:val="nil"/>
                <w:between w:val="nil"/>
              </w:pBdr>
              <w:spacing w:line="240" w:lineRule="auto"/>
              <w:jc w:val="center"/>
            </w:pPr>
            <w:r>
              <w:t>Fray Marcos</w:t>
            </w:r>
          </w:p>
        </w:tc>
        <w:tc>
          <w:tcPr>
            <w:tcW w:w="3000" w:type="dxa"/>
            <w:shd w:val="clear" w:color="auto" w:fill="auto"/>
            <w:tcMar>
              <w:top w:w="100" w:type="dxa"/>
              <w:left w:w="100" w:type="dxa"/>
              <w:bottom w:w="100" w:type="dxa"/>
              <w:right w:w="100" w:type="dxa"/>
            </w:tcMar>
            <w:vAlign w:val="center"/>
          </w:tcPr>
          <w:p w:rsidR="006D17EC" w:rsidRDefault="00EA796D">
            <w:pPr>
              <w:widowControl w:val="0"/>
              <w:pBdr>
                <w:top w:val="nil"/>
                <w:left w:val="nil"/>
                <w:bottom w:val="nil"/>
                <w:right w:val="nil"/>
                <w:between w:val="nil"/>
              </w:pBdr>
              <w:spacing w:line="240" w:lineRule="auto"/>
              <w:jc w:val="center"/>
            </w:pPr>
            <w:r>
              <w:t>2,759</w:t>
            </w:r>
          </w:p>
        </w:tc>
      </w:tr>
      <w:tr w:rsidR="006D17EC">
        <w:trPr>
          <w:jc w:val="center"/>
        </w:trPr>
        <w:tc>
          <w:tcPr>
            <w:tcW w:w="1410" w:type="dxa"/>
            <w:shd w:val="clear" w:color="auto" w:fill="auto"/>
            <w:tcMar>
              <w:top w:w="100" w:type="dxa"/>
              <w:left w:w="100" w:type="dxa"/>
              <w:bottom w:w="100" w:type="dxa"/>
              <w:right w:w="100" w:type="dxa"/>
            </w:tcMar>
            <w:vAlign w:val="center"/>
          </w:tcPr>
          <w:p w:rsidR="006D17EC" w:rsidRDefault="00EA796D">
            <w:pPr>
              <w:widowControl w:val="0"/>
              <w:pBdr>
                <w:top w:val="nil"/>
                <w:left w:val="nil"/>
                <w:bottom w:val="nil"/>
                <w:right w:val="nil"/>
                <w:between w:val="nil"/>
              </w:pBdr>
              <w:spacing w:line="240" w:lineRule="auto"/>
              <w:jc w:val="center"/>
            </w:pPr>
            <w:r>
              <w:t>117.0</w:t>
            </w:r>
          </w:p>
        </w:tc>
        <w:tc>
          <w:tcPr>
            <w:tcW w:w="3000" w:type="dxa"/>
            <w:shd w:val="clear" w:color="auto" w:fill="auto"/>
            <w:tcMar>
              <w:top w:w="100" w:type="dxa"/>
              <w:left w:w="100" w:type="dxa"/>
              <w:bottom w:w="100" w:type="dxa"/>
              <w:right w:w="100" w:type="dxa"/>
            </w:tcMar>
            <w:vAlign w:val="center"/>
          </w:tcPr>
          <w:p w:rsidR="006D17EC" w:rsidRDefault="00EA796D">
            <w:pPr>
              <w:widowControl w:val="0"/>
              <w:pBdr>
                <w:top w:val="nil"/>
                <w:left w:val="nil"/>
                <w:bottom w:val="nil"/>
                <w:right w:val="nil"/>
                <w:between w:val="nil"/>
              </w:pBdr>
              <w:spacing w:line="240" w:lineRule="auto"/>
              <w:jc w:val="center"/>
            </w:pPr>
            <w:r>
              <w:t>Paso Roldán</w:t>
            </w:r>
          </w:p>
        </w:tc>
        <w:tc>
          <w:tcPr>
            <w:tcW w:w="3000" w:type="dxa"/>
            <w:shd w:val="clear" w:color="auto" w:fill="auto"/>
            <w:tcMar>
              <w:top w:w="100" w:type="dxa"/>
              <w:left w:w="100" w:type="dxa"/>
              <w:bottom w:w="100" w:type="dxa"/>
              <w:right w:w="100" w:type="dxa"/>
            </w:tcMar>
            <w:vAlign w:val="center"/>
          </w:tcPr>
          <w:p w:rsidR="006D17EC" w:rsidRDefault="00EA796D">
            <w:pPr>
              <w:widowControl w:val="0"/>
              <w:pBdr>
                <w:top w:val="nil"/>
                <w:left w:val="nil"/>
                <w:bottom w:val="nil"/>
                <w:right w:val="nil"/>
                <w:between w:val="nil"/>
              </w:pBdr>
              <w:spacing w:line="240" w:lineRule="auto"/>
              <w:jc w:val="center"/>
            </w:pPr>
            <w:r>
              <w:t>1,078</w:t>
            </w:r>
          </w:p>
        </w:tc>
      </w:tr>
      <w:tr w:rsidR="006D17EC">
        <w:trPr>
          <w:jc w:val="center"/>
        </w:trPr>
        <w:tc>
          <w:tcPr>
            <w:tcW w:w="1410" w:type="dxa"/>
            <w:shd w:val="clear" w:color="auto" w:fill="auto"/>
            <w:tcMar>
              <w:top w:w="100" w:type="dxa"/>
              <w:left w:w="100" w:type="dxa"/>
              <w:bottom w:w="100" w:type="dxa"/>
              <w:right w:w="100" w:type="dxa"/>
            </w:tcMar>
            <w:vAlign w:val="center"/>
          </w:tcPr>
          <w:p w:rsidR="006D17EC" w:rsidRDefault="00EA796D">
            <w:pPr>
              <w:widowControl w:val="0"/>
              <w:pBdr>
                <w:top w:val="nil"/>
                <w:left w:val="nil"/>
                <w:bottom w:val="nil"/>
                <w:right w:val="nil"/>
                <w:between w:val="nil"/>
              </w:pBdr>
              <w:spacing w:line="240" w:lineRule="auto"/>
              <w:jc w:val="center"/>
            </w:pPr>
            <w:r>
              <w:t>119.0</w:t>
            </w:r>
          </w:p>
        </w:tc>
        <w:tc>
          <w:tcPr>
            <w:tcW w:w="3000" w:type="dxa"/>
            <w:shd w:val="clear" w:color="auto" w:fill="auto"/>
            <w:tcMar>
              <w:top w:w="100" w:type="dxa"/>
              <w:left w:w="100" w:type="dxa"/>
              <w:bottom w:w="100" w:type="dxa"/>
              <w:right w:w="100" w:type="dxa"/>
            </w:tcMar>
            <w:vAlign w:val="center"/>
          </w:tcPr>
          <w:p w:rsidR="006D17EC" w:rsidRDefault="00EA796D">
            <w:pPr>
              <w:widowControl w:val="0"/>
              <w:pBdr>
                <w:top w:val="nil"/>
                <w:left w:val="nil"/>
                <w:bottom w:val="nil"/>
                <w:right w:val="nil"/>
                <w:between w:val="nil"/>
              </w:pBdr>
              <w:spacing w:line="240" w:lineRule="auto"/>
              <w:jc w:val="center"/>
            </w:pPr>
            <w:r>
              <w:t>Paso de los Troncos</w:t>
            </w:r>
          </w:p>
        </w:tc>
        <w:tc>
          <w:tcPr>
            <w:tcW w:w="3000" w:type="dxa"/>
            <w:shd w:val="clear" w:color="auto" w:fill="auto"/>
            <w:tcMar>
              <w:top w:w="100" w:type="dxa"/>
              <w:left w:w="100" w:type="dxa"/>
              <w:bottom w:w="100" w:type="dxa"/>
              <w:right w:w="100" w:type="dxa"/>
            </w:tcMar>
            <w:vAlign w:val="center"/>
          </w:tcPr>
          <w:p w:rsidR="006D17EC" w:rsidRDefault="00EA796D">
            <w:pPr>
              <w:widowControl w:val="0"/>
              <w:pBdr>
                <w:top w:val="nil"/>
                <w:left w:val="nil"/>
                <w:bottom w:val="nil"/>
                <w:right w:val="nil"/>
                <w:between w:val="nil"/>
              </w:pBdr>
              <w:spacing w:line="240" w:lineRule="auto"/>
              <w:jc w:val="center"/>
            </w:pPr>
            <w:r>
              <w:t>690.2</w:t>
            </w:r>
          </w:p>
        </w:tc>
      </w:tr>
    </w:tbl>
    <w:p w:rsidR="006D17EC" w:rsidRDefault="006D17EC"/>
    <w:p w:rsidR="006D17EC" w:rsidRDefault="006D17EC">
      <w:pPr>
        <w:jc w:val="center"/>
      </w:pPr>
    </w:p>
    <w:p w:rsidR="006D17EC" w:rsidRDefault="006D17EC">
      <w:pPr>
        <w:jc w:val="center"/>
      </w:pPr>
    </w:p>
    <w:p w:rsidR="006D17EC" w:rsidRDefault="00EA796D">
      <w:pPr>
        <w:ind w:left="720"/>
      </w:pPr>
      <w:r>
        <w:rPr>
          <w:noProof/>
          <w:lang w:val="es-MX" w:eastAsia="es-MX"/>
        </w:rPr>
        <w:lastRenderedPageBreak/>
        <w:drawing>
          <wp:inline distT="114300" distB="114300" distL="114300" distR="114300">
            <wp:extent cx="5731200" cy="4292600"/>
            <wp:effectExtent l="0" t="0" r="0" b="0"/>
            <wp:docPr id="1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5731200" cy="4292600"/>
                    </a:xfrm>
                    <a:prstGeom prst="rect">
                      <a:avLst/>
                    </a:prstGeom>
                    <a:ln/>
                  </pic:spPr>
                </pic:pic>
              </a:graphicData>
            </a:graphic>
          </wp:inline>
        </w:drawing>
      </w:r>
    </w:p>
    <w:p w:rsidR="006D17EC" w:rsidRDefault="006D17EC">
      <w:pPr>
        <w:ind w:left="720"/>
      </w:pPr>
    </w:p>
    <w:p w:rsidR="006D17EC" w:rsidRDefault="006D17EC">
      <w:pPr>
        <w:ind w:left="720"/>
      </w:pPr>
    </w:p>
    <w:p w:rsidR="006D17EC" w:rsidRDefault="00EA796D">
      <w:pPr>
        <w:ind w:left="720"/>
      </w:pPr>
      <w:r>
        <w:t xml:space="preserve">La probabilidad de lluvia para los datos observados corresponde a 0.746; mientras que la de los datos de </w:t>
      </w:r>
      <w:proofErr w:type="spellStart"/>
      <w:r>
        <w:t>Merge</w:t>
      </w:r>
      <w:proofErr w:type="spellEnd"/>
      <w:r>
        <w:t xml:space="preserve"> corresponde a 0.766. Se definió como lluvia al valor mayor o igual a 1 </w:t>
      </w:r>
      <w:proofErr w:type="spellStart"/>
      <w:r>
        <w:t>mm.</w:t>
      </w:r>
      <w:proofErr w:type="spellEnd"/>
      <w:r>
        <w:t xml:space="preserve"> </w:t>
      </w:r>
    </w:p>
    <w:p w:rsidR="006D17EC" w:rsidRDefault="006D17EC">
      <w:pPr>
        <w:jc w:val="center"/>
      </w:pPr>
    </w:p>
    <w:p w:rsidR="006D17EC" w:rsidRDefault="006D17EC">
      <w:pPr>
        <w:jc w:val="center"/>
      </w:pPr>
    </w:p>
    <w:p w:rsidR="006D17EC" w:rsidRDefault="00EA796D">
      <w:r>
        <w:t xml:space="preserve">Correlación de los datos de precipitación. </w:t>
      </w:r>
    </w:p>
    <w:p w:rsidR="006D17EC" w:rsidRDefault="006D17EC"/>
    <w:p w:rsidR="006D17EC" w:rsidRDefault="006D17EC"/>
    <w:p w:rsidR="006D17EC" w:rsidRDefault="00EA796D">
      <w:r>
        <w:t>Climatología</w:t>
      </w:r>
    </w:p>
    <w:p w:rsidR="006D17EC" w:rsidRDefault="006A796E" w:rsidP="00F34285">
      <w:pPr>
        <w:jc w:val="center"/>
      </w:pPr>
      <w:r>
        <w:rPr>
          <w:noProof/>
          <w:lang w:val="es-MX" w:eastAsia="es-MX"/>
        </w:rPr>
        <w:lastRenderedPageBreak/>
        <w:drawing>
          <wp:inline distT="0" distB="0" distL="0" distR="0" wp14:anchorId="024DA1AB" wp14:editId="5D3C9B40">
            <wp:extent cx="5192202" cy="2806065"/>
            <wp:effectExtent l="0" t="0" r="889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9409"/>
                    <a:stretch/>
                  </pic:blipFill>
                  <pic:spPr bwMode="auto">
                    <a:xfrm>
                      <a:off x="0" y="0"/>
                      <a:ext cx="5192202" cy="2806065"/>
                    </a:xfrm>
                    <a:prstGeom prst="rect">
                      <a:avLst/>
                    </a:prstGeom>
                    <a:ln>
                      <a:noFill/>
                    </a:ln>
                    <a:extLst>
                      <a:ext uri="{53640926-AAD7-44D8-BBD7-CCE9431645EC}">
                        <a14:shadowObscured xmlns:a14="http://schemas.microsoft.com/office/drawing/2010/main"/>
                      </a:ext>
                    </a:extLst>
                  </pic:spPr>
                </pic:pic>
              </a:graphicData>
            </a:graphic>
          </wp:inline>
        </w:drawing>
      </w:r>
    </w:p>
    <w:p w:rsidR="006D17EC" w:rsidRDefault="006D17EC"/>
    <w:p w:rsidR="006D17EC" w:rsidRDefault="00EA796D">
      <w:r>
        <w:br w:type="page"/>
      </w:r>
    </w:p>
    <w:p w:rsidR="006D17EC" w:rsidRDefault="00EA796D">
      <w:pPr>
        <w:rPr>
          <w:b/>
          <w:u w:val="single"/>
        </w:rPr>
      </w:pPr>
      <w:r>
        <w:rPr>
          <w:b/>
          <w:u w:val="single"/>
        </w:rPr>
        <w:lastRenderedPageBreak/>
        <w:t>Datos observados de caudal: Fuente DINAGUA</w:t>
      </w:r>
    </w:p>
    <w:p w:rsidR="006D17EC" w:rsidRDefault="00EA796D">
      <w:r>
        <w:t>(https://www.ambiente.gub.uy/SIH-JSF/paginas/sdh/estacionesGestion.xhtml)</w:t>
      </w:r>
    </w:p>
    <w:p w:rsidR="006D17EC" w:rsidRDefault="00EA796D">
      <w:pPr>
        <w:numPr>
          <w:ilvl w:val="0"/>
          <w:numId w:val="13"/>
        </w:numPr>
      </w:pPr>
      <w:r>
        <w:t xml:space="preserve">Estaciones activas de nivel y caudal en la cuenca de estudio: </w:t>
      </w:r>
    </w:p>
    <w:p w:rsidR="006D17EC" w:rsidRDefault="00EA796D">
      <w:pPr>
        <w:numPr>
          <w:ilvl w:val="1"/>
          <w:numId w:val="13"/>
        </w:numPr>
      </w:pPr>
      <w:r>
        <w:t xml:space="preserve">117.0: Paso Roldán </w:t>
      </w:r>
    </w:p>
    <w:p w:rsidR="006D17EC" w:rsidRDefault="00EA796D">
      <w:pPr>
        <w:numPr>
          <w:ilvl w:val="1"/>
          <w:numId w:val="13"/>
        </w:numPr>
      </w:pPr>
      <w:r>
        <w:t xml:space="preserve">119.0: Paso de los troncos. </w:t>
      </w:r>
    </w:p>
    <w:p w:rsidR="006D17EC" w:rsidRDefault="00EA796D">
      <w:pPr>
        <w:numPr>
          <w:ilvl w:val="1"/>
          <w:numId w:val="13"/>
        </w:numPr>
      </w:pPr>
      <w:r>
        <w:t xml:space="preserve">44.0: Fray Marcos </w:t>
      </w:r>
    </w:p>
    <w:p w:rsidR="006D17EC" w:rsidRDefault="00EA796D">
      <w:pPr>
        <w:numPr>
          <w:ilvl w:val="1"/>
          <w:numId w:val="13"/>
        </w:numPr>
      </w:pPr>
      <w:r>
        <w:t xml:space="preserve">59.1: Paso </w:t>
      </w:r>
      <w:proofErr w:type="spellStart"/>
      <w:r>
        <w:t>Pache</w:t>
      </w:r>
      <w:proofErr w:type="spellEnd"/>
      <w:r>
        <w:t xml:space="preserve"> Ruta Nueva</w:t>
      </w:r>
    </w:p>
    <w:p w:rsidR="006D17EC" w:rsidRDefault="006D17EC"/>
    <w:p w:rsidR="006D17EC" w:rsidRDefault="00EA796D">
      <w:pPr>
        <w:numPr>
          <w:ilvl w:val="0"/>
          <w:numId w:val="4"/>
        </w:numPr>
      </w:pPr>
      <w:r>
        <w:t xml:space="preserve">Estaciones inactivas de nivel y caudal en la cuenca de estudio: </w:t>
      </w:r>
    </w:p>
    <w:p w:rsidR="006D17EC" w:rsidRDefault="00EA796D">
      <w:pPr>
        <w:numPr>
          <w:ilvl w:val="1"/>
          <w:numId w:val="4"/>
        </w:numPr>
      </w:pPr>
      <w:r>
        <w:t xml:space="preserve">59.0: Paso </w:t>
      </w:r>
      <w:proofErr w:type="spellStart"/>
      <w:r>
        <w:t>Pache</w:t>
      </w:r>
      <w:proofErr w:type="spellEnd"/>
      <w:r>
        <w:t xml:space="preserve"> Ruta Vieja </w:t>
      </w:r>
    </w:p>
    <w:p w:rsidR="006D17EC" w:rsidRDefault="00EA796D">
      <w:pPr>
        <w:numPr>
          <w:ilvl w:val="1"/>
          <w:numId w:val="4"/>
        </w:numPr>
      </w:pPr>
      <w:r>
        <w:t xml:space="preserve">23.0 San Ramón </w:t>
      </w:r>
    </w:p>
    <w:p w:rsidR="006D17EC" w:rsidRDefault="006D17EC"/>
    <w:p w:rsidR="006D17EC" w:rsidRDefault="006D17EC"/>
    <w:tbl>
      <w:tblPr>
        <w:tblStyle w:val="a9"/>
        <w:tblW w:w="74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3000"/>
        <w:gridCol w:w="3000"/>
      </w:tblGrid>
      <w:tr w:rsidR="006D17EC">
        <w:trPr>
          <w:jc w:val="center"/>
        </w:trPr>
        <w:tc>
          <w:tcPr>
            <w:tcW w:w="1410" w:type="dxa"/>
            <w:shd w:val="clear" w:color="auto" w:fill="auto"/>
            <w:tcMar>
              <w:top w:w="100" w:type="dxa"/>
              <w:left w:w="100" w:type="dxa"/>
              <w:bottom w:w="100" w:type="dxa"/>
              <w:right w:w="100" w:type="dxa"/>
            </w:tcMar>
            <w:vAlign w:val="center"/>
          </w:tcPr>
          <w:p w:rsidR="006D17EC" w:rsidRDefault="00EA796D">
            <w:pPr>
              <w:widowControl w:val="0"/>
              <w:spacing w:line="240" w:lineRule="auto"/>
              <w:jc w:val="center"/>
              <w:rPr>
                <w:b/>
              </w:rPr>
            </w:pPr>
            <w:r>
              <w:rPr>
                <w:b/>
              </w:rPr>
              <w:t xml:space="preserve">ID </w:t>
            </w:r>
            <w:proofErr w:type="spellStart"/>
            <w:r>
              <w:rPr>
                <w:b/>
              </w:rPr>
              <w:t>Dinagua</w:t>
            </w:r>
            <w:proofErr w:type="spellEnd"/>
          </w:p>
        </w:tc>
        <w:tc>
          <w:tcPr>
            <w:tcW w:w="3000" w:type="dxa"/>
            <w:shd w:val="clear" w:color="auto" w:fill="auto"/>
            <w:tcMar>
              <w:top w:w="100" w:type="dxa"/>
              <w:left w:w="100" w:type="dxa"/>
              <w:bottom w:w="100" w:type="dxa"/>
              <w:right w:w="100" w:type="dxa"/>
            </w:tcMar>
            <w:vAlign w:val="center"/>
          </w:tcPr>
          <w:p w:rsidR="006D17EC" w:rsidRDefault="00EA796D">
            <w:pPr>
              <w:widowControl w:val="0"/>
              <w:spacing w:line="240" w:lineRule="auto"/>
              <w:jc w:val="center"/>
              <w:rPr>
                <w:b/>
              </w:rPr>
            </w:pPr>
            <w:r>
              <w:rPr>
                <w:b/>
              </w:rPr>
              <w:t>Nombre Estación</w:t>
            </w:r>
          </w:p>
        </w:tc>
        <w:tc>
          <w:tcPr>
            <w:tcW w:w="3000" w:type="dxa"/>
            <w:shd w:val="clear" w:color="auto" w:fill="auto"/>
            <w:tcMar>
              <w:top w:w="100" w:type="dxa"/>
              <w:left w:w="100" w:type="dxa"/>
              <w:bottom w:w="100" w:type="dxa"/>
              <w:right w:w="100" w:type="dxa"/>
            </w:tcMar>
            <w:vAlign w:val="center"/>
          </w:tcPr>
          <w:p w:rsidR="006D17EC" w:rsidRDefault="00EA796D">
            <w:pPr>
              <w:widowControl w:val="0"/>
              <w:spacing w:line="240" w:lineRule="auto"/>
              <w:jc w:val="center"/>
              <w:rPr>
                <w:b/>
              </w:rPr>
            </w:pPr>
            <w:r>
              <w:rPr>
                <w:b/>
              </w:rPr>
              <w:t>Área [Km2]</w:t>
            </w:r>
          </w:p>
        </w:tc>
      </w:tr>
      <w:tr w:rsidR="006D17EC">
        <w:trPr>
          <w:jc w:val="center"/>
        </w:trPr>
        <w:tc>
          <w:tcPr>
            <w:tcW w:w="1410" w:type="dxa"/>
            <w:shd w:val="clear" w:color="auto" w:fill="auto"/>
            <w:tcMar>
              <w:top w:w="100" w:type="dxa"/>
              <w:left w:w="100" w:type="dxa"/>
              <w:bottom w:w="100" w:type="dxa"/>
              <w:right w:w="100" w:type="dxa"/>
            </w:tcMar>
            <w:vAlign w:val="center"/>
          </w:tcPr>
          <w:p w:rsidR="006D17EC" w:rsidRDefault="00EA796D">
            <w:pPr>
              <w:widowControl w:val="0"/>
              <w:spacing w:line="240" w:lineRule="auto"/>
              <w:jc w:val="center"/>
            </w:pPr>
            <w:r>
              <w:t>59.1</w:t>
            </w:r>
          </w:p>
        </w:tc>
        <w:tc>
          <w:tcPr>
            <w:tcW w:w="3000" w:type="dxa"/>
            <w:shd w:val="clear" w:color="auto" w:fill="auto"/>
            <w:tcMar>
              <w:top w:w="100" w:type="dxa"/>
              <w:left w:w="100" w:type="dxa"/>
              <w:bottom w:w="100" w:type="dxa"/>
              <w:right w:w="100" w:type="dxa"/>
            </w:tcMar>
            <w:vAlign w:val="center"/>
          </w:tcPr>
          <w:p w:rsidR="006D17EC" w:rsidRDefault="00EA796D">
            <w:pPr>
              <w:widowControl w:val="0"/>
              <w:spacing w:line="240" w:lineRule="auto"/>
              <w:jc w:val="center"/>
            </w:pPr>
            <w:r>
              <w:t xml:space="preserve">Paso </w:t>
            </w:r>
            <w:proofErr w:type="spellStart"/>
            <w:r>
              <w:t>Pache</w:t>
            </w:r>
            <w:proofErr w:type="spellEnd"/>
          </w:p>
        </w:tc>
        <w:tc>
          <w:tcPr>
            <w:tcW w:w="3000" w:type="dxa"/>
            <w:shd w:val="clear" w:color="auto" w:fill="auto"/>
            <w:tcMar>
              <w:top w:w="100" w:type="dxa"/>
              <w:left w:w="100" w:type="dxa"/>
              <w:bottom w:w="100" w:type="dxa"/>
              <w:right w:w="100" w:type="dxa"/>
            </w:tcMar>
            <w:vAlign w:val="center"/>
          </w:tcPr>
          <w:p w:rsidR="006D17EC" w:rsidRDefault="00EA796D">
            <w:pPr>
              <w:widowControl w:val="0"/>
              <w:spacing w:line="240" w:lineRule="auto"/>
              <w:jc w:val="center"/>
            </w:pPr>
            <w:r>
              <w:t>4,916</w:t>
            </w:r>
          </w:p>
        </w:tc>
      </w:tr>
      <w:tr w:rsidR="006D17EC">
        <w:trPr>
          <w:jc w:val="center"/>
        </w:trPr>
        <w:tc>
          <w:tcPr>
            <w:tcW w:w="1410" w:type="dxa"/>
            <w:shd w:val="clear" w:color="auto" w:fill="auto"/>
            <w:tcMar>
              <w:top w:w="100" w:type="dxa"/>
              <w:left w:w="100" w:type="dxa"/>
              <w:bottom w:w="100" w:type="dxa"/>
              <w:right w:w="100" w:type="dxa"/>
            </w:tcMar>
            <w:vAlign w:val="center"/>
          </w:tcPr>
          <w:p w:rsidR="006D17EC" w:rsidRDefault="00EA796D">
            <w:pPr>
              <w:widowControl w:val="0"/>
              <w:spacing w:line="240" w:lineRule="auto"/>
              <w:jc w:val="center"/>
            </w:pPr>
            <w:r>
              <w:t>23.0</w:t>
            </w:r>
          </w:p>
        </w:tc>
        <w:tc>
          <w:tcPr>
            <w:tcW w:w="3000" w:type="dxa"/>
            <w:shd w:val="clear" w:color="auto" w:fill="auto"/>
            <w:tcMar>
              <w:top w:w="100" w:type="dxa"/>
              <w:left w:w="100" w:type="dxa"/>
              <w:bottom w:w="100" w:type="dxa"/>
              <w:right w:w="100" w:type="dxa"/>
            </w:tcMar>
            <w:vAlign w:val="center"/>
          </w:tcPr>
          <w:p w:rsidR="006D17EC" w:rsidRDefault="00EA796D">
            <w:pPr>
              <w:widowControl w:val="0"/>
              <w:spacing w:line="240" w:lineRule="auto"/>
              <w:jc w:val="center"/>
            </w:pPr>
            <w:r>
              <w:t>San Ramón</w:t>
            </w:r>
          </w:p>
        </w:tc>
        <w:tc>
          <w:tcPr>
            <w:tcW w:w="3000" w:type="dxa"/>
            <w:shd w:val="clear" w:color="auto" w:fill="auto"/>
            <w:tcMar>
              <w:top w:w="100" w:type="dxa"/>
              <w:left w:w="100" w:type="dxa"/>
              <w:bottom w:w="100" w:type="dxa"/>
              <w:right w:w="100" w:type="dxa"/>
            </w:tcMar>
            <w:vAlign w:val="center"/>
          </w:tcPr>
          <w:p w:rsidR="006D17EC" w:rsidRDefault="00EA796D">
            <w:pPr>
              <w:widowControl w:val="0"/>
              <w:spacing w:line="240" w:lineRule="auto"/>
              <w:jc w:val="center"/>
            </w:pPr>
            <w:r>
              <w:t>3,154</w:t>
            </w:r>
          </w:p>
        </w:tc>
      </w:tr>
      <w:tr w:rsidR="006D17EC">
        <w:trPr>
          <w:jc w:val="center"/>
        </w:trPr>
        <w:tc>
          <w:tcPr>
            <w:tcW w:w="1410" w:type="dxa"/>
            <w:shd w:val="clear" w:color="auto" w:fill="auto"/>
            <w:tcMar>
              <w:top w:w="100" w:type="dxa"/>
              <w:left w:w="100" w:type="dxa"/>
              <w:bottom w:w="100" w:type="dxa"/>
              <w:right w:w="100" w:type="dxa"/>
            </w:tcMar>
            <w:vAlign w:val="center"/>
          </w:tcPr>
          <w:p w:rsidR="006D17EC" w:rsidRDefault="00EA796D">
            <w:pPr>
              <w:widowControl w:val="0"/>
              <w:spacing w:line="240" w:lineRule="auto"/>
              <w:jc w:val="center"/>
            </w:pPr>
            <w:r>
              <w:t>44.0</w:t>
            </w:r>
          </w:p>
        </w:tc>
        <w:tc>
          <w:tcPr>
            <w:tcW w:w="3000" w:type="dxa"/>
            <w:shd w:val="clear" w:color="auto" w:fill="auto"/>
            <w:tcMar>
              <w:top w:w="100" w:type="dxa"/>
              <w:left w:w="100" w:type="dxa"/>
              <w:bottom w:w="100" w:type="dxa"/>
              <w:right w:w="100" w:type="dxa"/>
            </w:tcMar>
            <w:vAlign w:val="center"/>
          </w:tcPr>
          <w:p w:rsidR="006D17EC" w:rsidRDefault="00EA796D">
            <w:pPr>
              <w:widowControl w:val="0"/>
              <w:spacing w:line="240" w:lineRule="auto"/>
              <w:jc w:val="center"/>
            </w:pPr>
            <w:r>
              <w:t>Fray Marcos</w:t>
            </w:r>
          </w:p>
        </w:tc>
        <w:tc>
          <w:tcPr>
            <w:tcW w:w="3000" w:type="dxa"/>
            <w:shd w:val="clear" w:color="auto" w:fill="auto"/>
            <w:tcMar>
              <w:top w:w="100" w:type="dxa"/>
              <w:left w:w="100" w:type="dxa"/>
              <w:bottom w:w="100" w:type="dxa"/>
              <w:right w:w="100" w:type="dxa"/>
            </w:tcMar>
            <w:vAlign w:val="center"/>
          </w:tcPr>
          <w:p w:rsidR="006D17EC" w:rsidRDefault="00EA796D">
            <w:pPr>
              <w:widowControl w:val="0"/>
              <w:spacing w:line="240" w:lineRule="auto"/>
              <w:jc w:val="center"/>
            </w:pPr>
            <w:r>
              <w:t>2,759</w:t>
            </w:r>
          </w:p>
        </w:tc>
      </w:tr>
      <w:tr w:rsidR="006D17EC">
        <w:trPr>
          <w:jc w:val="center"/>
        </w:trPr>
        <w:tc>
          <w:tcPr>
            <w:tcW w:w="1410" w:type="dxa"/>
            <w:shd w:val="clear" w:color="auto" w:fill="auto"/>
            <w:tcMar>
              <w:top w:w="100" w:type="dxa"/>
              <w:left w:w="100" w:type="dxa"/>
              <w:bottom w:w="100" w:type="dxa"/>
              <w:right w:w="100" w:type="dxa"/>
            </w:tcMar>
            <w:vAlign w:val="center"/>
          </w:tcPr>
          <w:p w:rsidR="006D17EC" w:rsidRDefault="00EA796D">
            <w:pPr>
              <w:widowControl w:val="0"/>
              <w:spacing w:line="240" w:lineRule="auto"/>
              <w:jc w:val="center"/>
            </w:pPr>
            <w:r>
              <w:t>117.0</w:t>
            </w:r>
          </w:p>
        </w:tc>
        <w:tc>
          <w:tcPr>
            <w:tcW w:w="3000" w:type="dxa"/>
            <w:shd w:val="clear" w:color="auto" w:fill="auto"/>
            <w:tcMar>
              <w:top w:w="100" w:type="dxa"/>
              <w:left w:w="100" w:type="dxa"/>
              <w:bottom w:w="100" w:type="dxa"/>
              <w:right w:w="100" w:type="dxa"/>
            </w:tcMar>
            <w:vAlign w:val="center"/>
          </w:tcPr>
          <w:p w:rsidR="006D17EC" w:rsidRDefault="00EA796D">
            <w:pPr>
              <w:widowControl w:val="0"/>
              <w:spacing w:line="240" w:lineRule="auto"/>
              <w:jc w:val="center"/>
            </w:pPr>
            <w:r>
              <w:t>Paso Roldán</w:t>
            </w:r>
          </w:p>
        </w:tc>
        <w:tc>
          <w:tcPr>
            <w:tcW w:w="3000" w:type="dxa"/>
            <w:shd w:val="clear" w:color="auto" w:fill="auto"/>
            <w:tcMar>
              <w:top w:w="100" w:type="dxa"/>
              <w:left w:w="100" w:type="dxa"/>
              <w:bottom w:w="100" w:type="dxa"/>
              <w:right w:w="100" w:type="dxa"/>
            </w:tcMar>
            <w:vAlign w:val="center"/>
          </w:tcPr>
          <w:p w:rsidR="006D17EC" w:rsidRDefault="00EA796D">
            <w:pPr>
              <w:widowControl w:val="0"/>
              <w:spacing w:line="240" w:lineRule="auto"/>
              <w:jc w:val="center"/>
            </w:pPr>
            <w:r>
              <w:t>1,078</w:t>
            </w:r>
          </w:p>
        </w:tc>
      </w:tr>
      <w:tr w:rsidR="006D17EC">
        <w:trPr>
          <w:jc w:val="center"/>
        </w:trPr>
        <w:tc>
          <w:tcPr>
            <w:tcW w:w="1410" w:type="dxa"/>
            <w:shd w:val="clear" w:color="auto" w:fill="auto"/>
            <w:tcMar>
              <w:top w:w="100" w:type="dxa"/>
              <w:left w:w="100" w:type="dxa"/>
              <w:bottom w:w="100" w:type="dxa"/>
              <w:right w:w="100" w:type="dxa"/>
            </w:tcMar>
            <w:vAlign w:val="center"/>
          </w:tcPr>
          <w:p w:rsidR="006D17EC" w:rsidRDefault="00EA796D">
            <w:pPr>
              <w:widowControl w:val="0"/>
              <w:spacing w:line="240" w:lineRule="auto"/>
              <w:jc w:val="center"/>
            </w:pPr>
            <w:r>
              <w:t>119.0</w:t>
            </w:r>
          </w:p>
        </w:tc>
        <w:tc>
          <w:tcPr>
            <w:tcW w:w="3000" w:type="dxa"/>
            <w:shd w:val="clear" w:color="auto" w:fill="auto"/>
            <w:tcMar>
              <w:top w:w="100" w:type="dxa"/>
              <w:left w:w="100" w:type="dxa"/>
              <w:bottom w:w="100" w:type="dxa"/>
              <w:right w:w="100" w:type="dxa"/>
            </w:tcMar>
            <w:vAlign w:val="center"/>
          </w:tcPr>
          <w:p w:rsidR="006D17EC" w:rsidRDefault="00EA796D">
            <w:pPr>
              <w:widowControl w:val="0"/>
              <w:spacing w:line="240" w:lineRule="auto"/>
              <w:jc w:val="center"/>
            </w:pPr>
            <w:r>
              <w:t>Paso de los Troncos</w:t>
            </w:r>
          </w:p>
        </w:tc>
        <w:tc>
          <w:tcPr>
            <w:tcW w:w="3000" w:type="dxa"/>
            <w:shd w:val="clear" w:color="auto" w:fill="auto"/>
            <w:tcMar>
              <w:top w:w="100" w:type="dxa"/>
              <w:left w:w="100" w:type="dxa"/>
              <w:bottom w:w="100" w:type="dxa"/>
              <w:right w:w="100" w:type="dxa"/>
            </w:tcMar>
            <w:vAlign w:val="center"/>
          </w:tcPr>
          <w:p w:rsidR="006D17EC" w:rsidRDefault="00EA796D">
            <w:pPr>
              <w:widowControl w:val="0"/>
              <w:spacing w:line="240" w:lineRule="auto"/>
              <w:jc w:val="center"/>
            </w:pPr>
            <w:r>
              <w:t>690.2</w:t>
            </w:r>
          </w:p>
        </w:tc>
      </w:tr>
    </w:tbl>
    <w:p w:rsidR="006D17EC" w:rsidRDefault="006D17EC"/>
    <w:p w:rsidR="006D17EC" w:rsidRDefault="006D17EC"/>
    <w:p w:rsidR="006D17EC" w:rsidRDefault="00EA796D">
      <w:pPr>
        <w:jc w:val="center"/>
      </w:pPr>
      <w:r>
        <w:rPr>
          <w:noProof/>
          <w:lang w:val="es-MX" w:eastAsia="es-MX"/>
        </w:rPr>
        <w:drawing>
          <wp:inline distT="114300" distB="114300" distL="114300" distR="114300">
            <wp:extent cx="3982875" cy="2488217"/>
            <wp:effectExtent l="0" t="0" r="0" b="0"/>
            <wp:docPr id="4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3982875" cy="2488217"/>
                    </a:xfrm>
                    <a:prstGeom prst="rect">
                      <a:avLst/>
                    </a:prstGeom>
                    <a:ln/>
                  </pic:spPr>
                </pic:pic>
              </a:graphicData>
            </a:graphic>
          </wp:inline>
        </w:drawing>
      </w:r>
    </w:p>
    <w:p w:rsidR="006D17EC" w:rsidRDefault="006D17EC"/>
    <w:p w:rsidR="006D17EC" w:rsidRDefault="006D17EC"/>
    <w:p w:rsidR="006D17EC" w:rsidRDefault="00EA796D">
      <w:pPr>
        <w:pStyle w:val="Ttulo1"/>
      </w:pPr>
      <w:bookmarkStart w:id="1" w:name="_heading=h.lxfdatnf65s5" w:colFirst="0" w:colLast="0"/>
      <w:bookmarkEnd w:id="1"/>
      <w:r>
        <w:br w:type="page"/>
      </w:r>
    </w:p>
    <w:p w:rsidR="006D17EC" w:rsidRDefault="00EA796D">
      <w:pPr>
        <w:pStyle w:val="Ttulo1"/>
        <w:numPr>
          <w:ilvl w:val="0"/>
          <w:numId w:val="15"/>
        </w:numPr>
      </w:pPr>
      <w:bookmarkStart w:id="2" w:name="_heading=h.fno06tnd7vq" w:colFirst="0" w:colLast="0"/>
      <w:bookmarkEnd w:id="2"/>
      <w:r>
        <w:lastRenderedPageBreak/>
        <w:t>Análisis de sensibilidad</w:t>
      </w:r>
    </w:p>
    <w:p w:rsidR="006D17EC" w:rsidRDefault="00EA796D">
      <w:pPr>
        <w:jc w:val="both"/>
      </w:pPr>
      <w:r>
        <w:t>Definimos el Análisis de Sensibilidad como el estudio de cómo la incertidumbre en la salida de un modelo (numérica o de otro tipo) puede ser distribuida a diferentes factores (parámetros o entradas) del modelo (</w:t>
      </w:r>
      <w:proofErr w:type="spellStart"/>
      <w:r>
        <w:t>Saltelli</w:t>
      </w:r>
      <w:proofErr w:type="spellEnd"/>
      <w:r>
        <w:t xml:space="preserve"> et al., 2008; </w:t>
      </w:r>
      <w:proofErr w:type="spellStart"/>
      <w:r>
        <w:t>Razavi</w:t>
      </w:r>
      <w:proofErr w:type="spellEnd"/>
      <w:r>
        <w:t xml:space="preserve"> y </w:t>
      </w:r>
      <w:proofErr w:type="spellStart"/>
      <w:r>
        <w:t>Gupta</w:t>
      </w:r>
      <w:proofErr w:type="spellEnd"/>
      <w:r>
        <w:t>, 2015).</w:t>
      </w:r>
    </w:p>
    <w:p w:rsidR="006D17EC" w:rsidRDefault="00EA796D">
      <w:pPr>
        <w:jc w:val="both"/>
      </w:pPr>
      <w:r>
        <w:t xml:space="preserve">Se puede clasificar en análisis de sensibilidad local y análisis de sensibilidad global. El análisis de sensibilidad local se concentra en la sensibilidad de factores en puntos particulares, por ejemplo, alrededor de valores calibrados. La sensibilidad global, por otro lado, tiene como objetivo evaluar la propagación de la incertidumbre a través del modelo descubriendo las fuentes de la incertidumbre y sus contribuciones relativas de todo el espacio de factores. </w:t>
      </w:r>
    </w:p>
    <w:p w:rsidR="006D17EC" w:rsidRDefault="006D17EC">
      <w:pPr>
        <w:jc w:val="both"/>
      </w:pPr>
    </w:p>
    <w:p w:rsidR="006D17EC" w:rsidRDefault="00EA796D">
      <w:pPr>
        <w:jc w:val="both"/>
      </w:pPr>
      <w:r>
        <w:t xml:space="preserve">Una expresión más simple de sensibilidad local son las derivadas parciales de primer orden de la salida a los factores. Defina un modelo y = f (x), donde y es la salida del modelo. Esta salida puede ser los resultados del modelado o, más a menudo, el error del modelo (p. Ej., Error cuadrático medio o error absoluto medio). </w:t>
      </w:r>
      <w:proofErr w:type="gramStart"/>
      <w:r>
        <w:t>x</w:t>
      </w:r>
      <w:proofErr w:type="gramEnd"/>
      <w:r>
        <w:t xml:space="preserve"> es el factor del modelo, es decir, parámetros o entradas. La sensibilidad del factor (S) se define como: </w:t>
      </w:r>
    </w:p>
    <w:p w:rsidR="006D17EC" w:rsidRDefault="00EA796D">
      <w:pPr>
        <w:jc w:val="center"/>
      </w:pPr>
      <w:r>
        <w:rPr>
          <w:noProof/>
          <w:lang w:val="es-MX" w:eastAsia="es-MX"/>
        </w:rPr>
        <w:drawing>
          <wp:inline distT="114300" distB="114300" distL="114300" distR="114300">
            <wp:extent cx="1047750" cy="704850"/>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1047750" cy="704850"/>
                    </a:xfrm>
                    <a:prstGeom prst="rect">
                      <a:avLst/>
                    </a:prstGeom>
                    <a:ln/>
                  </pic:spPr>
                </pic:pic>
              </a:graphicData>
            </a:graphic>
          </wp:inline>
        </w:drawing>
      </w:r>
    </w:p>
    <w:p w:rsidR="006D17EC" w:rsidRDefault="006D17EC"/>
    <w:p w:rsidR="006D17EC" w:rsidRDefault="00EA796D">
      <w:pPr>
        <w:jc w:val="both"/>
      </w:pPr>
      <w:r>
        <w:t>Donde i es el i-</w:t>
      </w:r>
      <w:proofErr w:type="spellStart"/>
      <w:r>
        <w:t>ésimo</w:t>
      </w:r>
      <w:proofErr w:type="spellEnd"/>
      <w:r>
        <w:t xml:space="preserve"> factor del modelo. Un valor más alto de Si a menudo indica una mayor sensibilidad del factor. Esta medida de sensibilidad a menudo se denomina índice de sensibilidad (SI), que usaremos en este estudio. La figura 2-1 muestra la expresión de sensibilidad de un modelo con dos parámetros.</w:t>
      </w:r>
    </w:p>
    <w:p w:rsidR="006D17EC" w:rsidRDefault="00EA796D">
      <w:pPr>
        <w:jc w:val="center"/>
      </w:pPr>
      <w:r>
        <w:rPr>
          <w:noProof/>
          <w:lang w:val="es-MX" w:eastAsia="es-MX"/>
        </w:rPr>
        <w:drawing>
          <wp:inline distT="114300" distB="114300" distL="114300" distR="114300">
            <wp:extent cx="3138976" cy="2776538"/>
            <wp:effectExtent l="0" t="0" r="0" b="0"/>
            <wp:docPr id="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3138976" cy="2776538"/>
                    </a:xfrm>
                    <a:prstGeom prst="rect">
                      <a:avLst/>
                    </a:prstGeom>
                    <a:ln/>
                  </pic:spPr>
                </pic:pic>
              </a:graphicData>
            </a:graphic>
          </wp:inline>
        </w:drawing>
      </w:r>
    </w:p>
    <w:p w:rsidR="006D17EC" w:rsidRDefault="006D17EC">
      <w:pPr>
        <w:jc w:val="both"/>
      </w:pPr>
    </w:p>
    <w:p w:rsidR="006D17EC" w:rsidRDefault="00EA796D">
      <w:pPr>
        <w:jc w:val="both"/>
      </w:pPr>
      <w:r>
        <w:t xml:space="preserve">Si muestreamos aleatoriamente varios puntos en todo el espacio de parámetros, obtenemos S i para cada punto </w:t>
      </w:r>
      <w:proofErr w:type="spellStart"/>
      <w:r>
        <w:t>muestral</w:t>
      </w:r>
      <w:proofErr w:type="spellEnd"/>
      <w:r>
        <w:t>. Después de eso, calculamos el valor medio de estos S i. Al final, obtenemos la sensibilidad global del modelo. Este tipo de método de análisis de sensibilidad global se denomina Medida globalmente agregada de sensibilidades locales. Habrá una discusión detallada al respecto en la sección 2.4.2.3.</w:t>
      </w:r>
    </w:p>
    <w:p w:rsidR="006D17EC" w:rsidRDefault="00EA796D">
      <w:pPr>
        <w:jc w:val="both"/>
      </w:pPr>
      <w:r>
        <w:lastRenderedPageBreak/>
        <w:t>El análisis de incertidumbre proporciona una evaluación cualitativa o cuantitativa de la incertidumbre en los resultados del modelo. La principal diferencia entre el análisis de sensibilidad y el análisis de incertidumbre es</w:t>
      </w:r>
    </w:p>
    <w:p w:rsidR="006D17EC" w:rsidRDefault="00EA796D">
      <w:pPr>
        <w:jc w:val="both"/>
      </w:pPr>
      <w:proofErr w:type="gramStart"/>
      <w:r>
        <w:t>que</w:t>
      </w:r>
      <w:proofErr w:type="gramEnd"/>
      <w:r>
        <w:t xml:space="preserve"> el Análisis de Incertidumbre solo se enfoca en la salida del modelo, intenta evaluar la incertidumbre del mismo. La simulación de Monte Carlo completa se utiliza generalmente para el análisis de incertidumbre.</w:t>
      </w:r>
    </w:p>
    <w:p w:rsidR="006D17EC" w:rsidRDefault="00EA796D">
      <w:pPr>
        <w:jc w:val="both"/>
      </w:pPr>
      <w:r>
        <w:t xml:space="preserve">En primer lugar, muestreamos n conjuntos de factores en el espacio factorial. Luego ejecutamos el modelo para obtener n </w:t>
      </w:r>
      <w:proofErr w:type="gramStart"/>
      <w:r>
        <w:t>salidas</w:t>
      </w:r>
      <w:proofErr w:type="gramEnd"/>
      <w:r>
        <w:t>.</w:t>
      </w:r>
    </w:p>
    <w:p w:rsidR="006D17EC" w:rsidRDefault="00EA796D">
      <w:pPr>
        <w:jc w:val="both"/>
      </w:pPr>
      <w:r>
        <w:t>Finalmente, evaluamos la distribución de los resultados del modelo, cualitativa o cuantitativamente para ver la incertidumbre del modelo.</w:t>
      </w:r>
    </w:p>
    <w:p w:rsidR="006D17EC" w:rsidRDefault="00EA796D">
      <w:pPr>
        <w:jc w:val="both"/>
      </w:pPr>
      <w:r>
        <w:t>Hay principalmente tres propósitos específicos del análisis de sensibilidad (</w:t>
      </w:r>
      <w:proofErr w:type="spellStart"/>
      <w:r>
        <w:t>Saltelli</w:t>
      </w:r>
      <w:proofErr w:type="spellEnd"/>
      <w:r>
        <w:t xml:space="preserve"> et al., 2008):</w:t>
      </w:r>
    </w:p>
    <w:p w:rsidR="006D17EC" w:rsidRDefault="00EA796D">
      <w:pPr>
        <w:jc w:val="both"/>
      </w:pPr>
      <w:r>
        <w:t>* Factor Priorización (FP) tiene como objetivo clasificar el factor x i en términos de su contribución relativa a la incertidumbre del producto;</w:t>
      </w:r>
    </w:p>
    <w:p w:rsidR="006D17EC" w:rsidRDefault="00EA796D">
      <w:pPr>
        <w:jc w:val="both"/>
      </w:pPr>
      <w:r>
        <w:t xml:space="preserve">* Factor </w:t>
      </w:r>
      <w:proofErr w:type="spellStart"/>
      <w:r>
        <w:t>Fixing</w:t>
      </w:r>
      <w:proofErr w:type="spellEnd"/>
      <w:r>
        <w:t xml:space="preserve"> (FF), o cribado, tiene como objetivo determinar los factores, si los hay, que no contribuyen a la incertidumbre del producto;</w:t>
      </w:r>
    </w:p>
    <w:p w:rsidR="006D17EC" w:rsidRDefault="00EA796D">
      <w:pPr>
        <w:jc w:val="both"/>
      </w:pPr>
      <w:r>
        <w:t xml:space="preserve">* Factor </w:t>
      </w:r>
      <w:proofErr w:type="spellStart"/>
      <w:r>
        <w:t>Mapping</w:t>
      </w:r>
      <w:proofErr w:type="spellEnd"/>
      <w:r>
        <w:t xml:space="preserve"> (FM) tiene como objetivo determinar las regiones en el espacio de factores que producen valores de salida específicos, por ejemplo, por encima de un umbral prescrito.</w:t>
      </w:r>
    </w:p>
    <w:p w:rsidR="006D17EC" w:rsidRDefault="006D17EC">
      <w:pPr>
        <w:jc w:val="both"/>
      </w:pPr>
    </w:p>
    <w:p w:rsidR="006D17EC" w:rsidRDefault="00EA796D">
      <w:pPr>
        <w:jc w:val="both"/>
        <w:rPr>
          <w:rFonts w:ascii="Roboto" w:eastAsia="Roboto" w:hAnsi="Roboto" w:cs="Roboto"/>
          <w:color w:val="3C4043"/>
          <w:sz w:val="21"/>
          <w:szCs w:val="21"/>
          <w:highlight w:val="yellow"/>
        </w:rPr>
      </w:pPr>
      <w:r>
        <w:t xml:space="preserve">El proceso de análisis de sensibilidad es una técnica muy utilizada que permite clasificar los parámetros según el grado de importancia que éstos tienen en la salida del modelo; es decir, los parámetros del modelo con menor efecto en los resultados del modelo podrían considerarse como valores constantes. </w:t>
      </w:r>
      <w:r>
        <w:rPr>
          <w:highlight w:val="yellow"/>
        </w:rPr>
        <w:t xml:space="preserve"> </w:t>
      </w:r>
      <w:r>
        <w:rPr>
          <w:rFonts w:ascii="Roboto" w:eastAsia="Roboto" w:hAnsi="Roboto" w:cs="Roboto"/>
          <w:color w:val="3C4043"/>
          <w:sz w:val="21"/>
          <w:szCs w:val="21"/>
          <w:highlight w:val="yellow"/>
        </w:rPr>
        <w:t xml:space="preserve">(Navas y </w:t>
      </w:r>
      <w:proofErr w:type="spellStart"/>
      <w:r>
        <w:rPr>
          <w:rFonts w:ascii="Roboto" w:eastAsia="Roboto" w:hAnsi="Roboto" w:cs="Roboto"/>
          <w:color w:val="3C4043"/>
          <w:sz w:val="21"/>
          <w:szCs w:val="21"/>
          <w:highlight w:val="yellow"/>
        </w:rPr>
        <w:t>Delrieu</w:t>
      </w:r>
      <w:proofErr w:type="spellEnd"/>
      <w:r>
        <w:rPr>
          <w:rFonts w:ascii="Roboto" w:eastAsia="Roboto" w:hAnsi="Roboto" w:cs="Roboto"/>
          <w:color w:val="3C4043"/>
          <w:sz w:val="21"/>
          <w:szCs w:val="21"/>
          <w:highlight w:val="yellow"/>
        </w:rPr>
        <w:t>, 2018)</w:t>
      </w:r>
    </w:p>
    <w:p w:rsidR="006D17EC" w:rsidRDefault="006D17EC">
      <w:pPr>
        <w:jc w:val="both"/>
        <w:rPr>
          <w:rFonts w:ascii="Roboto" w:eastAsia="Roboto" w:hAnsi="Roboto" w:cs="Roboto"/>
          <w:color w:val="3C4043"/>
          <w:sz w:val="21"/>
          <w:szCs w:val="21"/>
          <w:highlight w:val="yellow"/>
        </w:rPr>
      </w:pPr>
    </w:p>
    <w:p w:rsidR="006D17EC" w:rsidRDefault="006D17EC">
      <w:pPr>
        <w:jc w:val="both"/>
        <w:rPr>
          <w:rFonts w:ascii="Roboto" w:eastAsia="Roboto" w:hAnsi="Roboto" w:cs="Roboto"/>
          <w:color w:val="3C4043"/>
          <w:sz w:val="21"/>
          <w:szCs w:val="21"/>
          <w:highlight w:val="yellow"/>
        </w:rPr>
      </w:pPr>
    </w:p>
    <w:p w:rsidR="006D17EC" w:rsidRDefault="00EA796D">
      <w:pPr>
        <w:widowControl w:val="0"/>
        <w:spacing w:line="240" w:lineRule="auto"/>
        <w:rPr>
          <w:color w:val="000000"/>
          <w:highlight w:val="green"/>
        </w:rPr>
      </w:pPr>
      <w:r>
        <w:rPr>
          <w:color w:val="000000"/>
          <w:highlight w:val="green"/>
        </w:rPr>
        <w:t>Análisis de Sensibilidad:</w:t>
      </w:r>
    </w:p>
    <w:p w:rsidR="006D17EC" w:rsidRDefault="00EA796D">
      <w:pPr>
        <w:widowControl w:val="0"/>
        <w:numPr>
          <w:ilvl w:val="0"/>
          <w:numId w:val="10"/>
        </w:numPr>
        <w:spacing w:line="240" w:lineRule="auto"/>
        <w:rPr>
          <w:color w:val="000000"/>
          <w:highlight w:val="green"/>
        </w:rPr>
      </w:pPr>
      <w:r>
        <w:rPr>
          <w:color w:val="000000"/>
          <w:highlight w:val="green"/>
        </w:rPr>
        <w:t>Local (x ejemplo PCC)</w:t>
      </w:r>
    </w:p>
    <w:p w:rsidR="006D17EC" w:rsidRDefault="00EA796D">
      <w:pPr>
        <w:widowControl w:val="0"/>
        <w:numPr>
          <w:ilvl w:val="0"/>
          <w:numId w:val="10"/>
        </w:numPr>
        <w:spacing w:line="240" w:lineRule="auto"/>
        <w:rPr>
          <w:color w:val="000000"/>
          <w:highlight w:val="green"/>
        </w:rPr>
      </w:pPr>
      <w:r>
        <w:rPr>
          <w:color w:val="000000"/>
          <w:highlight w:val="green"/>
        </w:rPr>
        <w:t>Global</w:t>
      </w:r>
    </w:p>
    <w:p w:rsidR="006D17EC" w:rsidRDefault="00EA796D">
      <w:pPr>
        <w:widowControl w:val="0"/>
        <w:numPr>
          <w:ilvl w:val="1"/>
          <w:numId w:val="10"/>
        </w:numPr>
        <w:spacing w:line="240" w:lineRule="auto"/>
        <w:rPr>
          <w:color w:val="000000"/>
          <w:highlight w:val="green"/>
        </w:rPr>
      </w:pPr>
      <w:r>
        <w:rPr>
          <w:color w:val="000000"/>
          <w:highlight w:val="green"/>
        </w:rPr>
        <w:t>Regionalizado (</w:t>
      </w:r>
      <w:proofErr w:type="spellStart"/>
      <w:r>
        <w:rPr>
          <w:color w:val="000000"/>
          <w:highlight w:val="green"/>
        </w:rPr>
        <w:t>RNavas</w:t>
      </w:r>
      <w:proofErr w:type="spellEnd"/>
      <w:r>
        <w:rPr>
          <w:color w:val="000000"/>
          <w:highlight w:val="green"/>
        </w:rPr>
        <w:t>)</w:t>
      </w:r>
    </w:p>
    <w:p w:rsidR="006D17EC" w:rsidRDefault="00EA796D">
      <w:pPr>
        <w:widowControl w:val="0"/>
        <w:numPr>
          <w:ilvl w:val="1"/>
          <w:numId w:val="10"/>
        </w:numPr>
        <w:spacing w:line="240" w:lineRule="auto"/>
        <w:rPr>
          <w:color w:val="000000"/>
          <w:highlight w:val="green"/>
        </w:rPr>
      </w:pPr>
      <w:r>
        <w:rPr>
          <w:color w:val="000000"/>
          <w:highlight w:val="green"/>
        </w:rPr>
        <w:t xml:space="preserve">Métodos basados en la varianza: </w:t>
      </w:r>
    </w:p>
    <w:p w:rsidR="006D17EC" w:rsidRDefault="00EA796D">
      <w:pPr>
        <w:widowControl w:val="0"/>
        <w:numPr>
          <w:ilvl w:val="2"/>
          <w:numId w:val="10"/>
        </w:numPr>
        <w:spacing w:line="240" w:lineRule="auto"/>
        <w:rPr>
          <w:color w:val="000000"/>
          <w:highlight w:val="green"/>
        </w:rPr>
      </w:pPr>
      <w:r>
        <w:rPr>
          <w:color w:val="000000"/>
          <w:highlight w:val="green"/>
        </w:rPr>
        <w:t>FAST -&gt; primer orden</w:t>
      </w:r>
    </w:p>
    <w:p w:rsidR="006D17EC" w:rsidRDefault="00EA796D">
      <w:pPr>
        <w:widowControl w:val="0"/>
        <w:spacing w:line="240" w:lineRule="auto"/>
        <w:ind w:left="2160"/>
        <w:rPr>
          <w:color w:val="000000"/>
        </w:rPr>
      </w:pPr>
      <w:r>
        <w:rPr>
          <w:color w:val="000000"/>
          <w:highlight w:val="green"/>
        </w:rPr>
        <w:t xml:space="preserve">          -&gt; </w:t>
      </w:r>
      <w:proofErr w:type="gramStart"/>
      <w:r>
        <w:rPr>
          <w:color w:val="000000"/>
          <w:highlight w:val="green"/>
        </w:rPr>
        <w:t>orden</w:t>
      </w:r>
      <w:proofErr w:type="gramEnd"/>
      <w:r>
        <w:rPr>
          <w:color w:val="000000"/>
          <w:highlight w:val="green"/>
        </w:rPr>
        <w:t xml:space="preserve"> total</w:t>
      </w:r>
    </w:p>
    <w:p w:rsidR="006D17EC" w:rsidRDefault="006D17EC">
      <w:pPr>
        <w:jc w:val="both"/>
        <w:rPr>
          <w:rFonts w:ascii="Roboto" w:eastAsia="Roboto" w:hAnsi="Roboto" w:cs="Roboto"/>
          <w:color w:val="3C4043"/>
          <w:sz w:val="21"/>
          <w:szCs w:val="21"/>
          <w:highlight w:val="yellow"/>
        </w:rPr>
      </w:pPr>
    </w:p>
    <w:p w:rsidR="006D17EC" w:rsidRDefault="00EA796D">
      <w:pPr>
        <w:pStyle w:val="Ttulo1"/>
        <w:rPr>
          <w:sz w:val="26"/>
          <w:szCs w:val="26"/>
        </w:rPr>
      </w:pPr>
      <w:bookmarkStart w:id="3" w:name="_heading=h.5n1so82ozxdy" w:colFirst="0" w:colLast="0"/>
      <w:bookmarkEnd w:id="3"/>
      <w:r>
        <w:rPr>
          <w:sz w:val="26"/>
          <w:szCs w:val="26"/>
        </w:rPr>
        <w:t xml:space="preserve">Análisis de Sensibilidad con </w:t>
      </w:r>
      <w:proofErr w:type="spellStart"/>
      <w:r>
        <w:rPr>
          <w:sz w:val="26"/>
          <w:szCs w:val="26"/>
        </w:rPr>
        <w:t>Salib</w:t>
      </w:r>
      <w:proofErr w:type="spellEnd"/>
      <w:r>
        <w:rPr>
          <w:sz w:val="26"/>
          <w:szCs w:val="26"/>
        </w:rPr>
        <w:t xml:space="preserve"> Python</w:t>
      </w:r>
    </w:p>
    <w:p w:rsidR="006D17EC" w:rsidRDefault="00EA796D">
      <w:pPr>
        <w:pStyle w:val="Ttulo1"/>
        <w:jc w:val="both"/>
        <w:rPr>
          <w:color w:val="000000"/>
          <w:sz w:val="22"/>
          <w:szCs w:val="22"/>
        </w:rPr>
      </w:pPr>
      <w:bookmarkStart w:id="4" w:name="_heading=h.hbbj72pzcr13" w:colFirst="0" w:colLast="0"/>
      <w:bookmarkEnd w:id="4"/>
      <w:r>
        <w:rPr>
          <w:color w:val="000000"/>
          <w:sz w:val="22"/>
          <w:szCs w:val="22"/>
        </w:rPr>
        <w:t xml:space="preserve">Para realizar el análisis de sensibilidad de los 12 parámetros del modelo, se generaron 18000 combinaciones de los mismos mediante </w:t>
      </w:r>
      <w:r>
        <w:rPr>
          <w:sz w:val="22"/>
          <w:szCs w:val="22"/>
        </w:rPr>
        <w:t>el método</w:t>
      </w:r>
      <w:r>
        <w:rPr>
          <w:color w:val="000000"/>
          <w:sz w:val="22"/>
          <w:szCs w:val="22"/>
        </w:rPr>
        <w:t xml:space="preserve"> FAST, utilizando la librería </w:t>
      </w:r>
      <w:proofErr w:type="spellStart"/>
      <w:proofErr w:type="gramStart"/>
      <w:r>
        <w:rPr>
          <w:color w:val="000000"/>
          <w:sz w:val="22"/>
          <w:szCs w:val="22"/>
        </w:rPr>
        <w:t>SALib</w:t>
      </w:r>
      <w:proofErr w:type="spellEnd"/>
      <w:r>
        <w:rPr>
          <w:color w:val="000000"/>
          <w:sz w:val="22"/>
          <w:szCs w:val="22"/>
        </w:rPr>
        <w:t xml:space="preserve">  de</w:t>
      </w:r>
      <w:proofErr w:type="gramEnd"/>
      <w:r>
        <w:rPr>
          <w:color w:val="000000"/>
          <w:sz w:val="22"/>
          <w:szCs w:val="22"/>
        </w:rPr>
        <w:t xml:space="preserve"> Python. </w:t>
      </w:r>
    </w:p>
    <w:p w:rsidR="006D17EC" w:rsidRDefault="00EA796D">
      <w:r>
        <w:t xml:space="preserve">También se utilizó el método LHS, donde se generaron 3000 combinaciones de los 12 parámetros. </w:t>
      </w:r>
    </w:p>
    <w:p w:rsidR="006D17EC" w:rsidRDefault="006D17EC"/>
    <w:p w:rsidR="006D17EC" w:rsidRDefault="006D17EC"/>
    <w:p w:rsidR="006D17EC" w:rsidRDefault="00EA796D">
      <w:pPr>
        <w:pStyle w:val="Ttulo1"/>
        <w:rPr>
          <w:b/>
          <w:color w:val="000000"/>
          <w:sz w:val="22"/>
          <w:szCs w:val="22"/>
        </w:rPr>
      </w:pPr>
      <w:bookmarkStart w:id="5" w:name="_heading=h.6ms0ygi6hb4f" w:colFirst="0" w:colLast="0"/>
      <w:bookmarkEnd w:id="5"/>
      <w:r>
        <w:rPr>
          <w:b/>
          <w:color w:val="000000"/>
          <w:sz w:val="22"/>
          <w:szCs w:val="22"/>
        </w:rPr>
        <w:lastRenderedPageBreak/>
        <w:t xml:space="preserve">Análisis generalizado de Sensibilidad: </w:t>
      </w:r>
    </w:p>
    <w:p w:rsidR="006D17EC" w:rsidRDefault="00EA796D">
      <w:pPr>
        <w:jc w:val="both"/>
      </w:pPr>
      <w:r>
        <w:t>La técnica del análisis generalizado de sensibilidad [</w:t>
      </w:r>
      <w:proofErr w:type="spellStart"/>
      <w:r>
        <w:rPr>
          <w:color w:val="000000"/>
        </w:rPr>
        <w:t>Hornberger</w:t>
      </w:r>
      <w:proofErr w:type="spellEnd"/>
      <w:r>
        <w:rPr>
          <w:color w:val="000000"/>
        </w:rPr>
        <w:t xml:space="preserve">, G. M., &amp; </w:t>
      </w:r>
      <w:proofErr w:type="spellStart"/>
      <w:r>
        <w:rPr>
          <w:color w:val="000000"/>
        </w:rPr>
        <w:t>Spear</w:t>
      </w:r>
      <w:proofErr w:type="spellEnd"/>
      <w:r>
        <w:rPr>
          <w:color w:val="000000"/>
        </w:rPr>
        <w:t>, R. C. (1981)] identifica cuán sensibles son los parámetros de un modelo basándose en la desviación de la función de probabilidad acumulada de los parámetros que provocan un cambio en la respuesta del modelo. El cambio suele establecerse en función de un valor umbral de una función objetivo.</w:t>
      </w:r>
    </w:p>
    <w:p w:rsidR="006D17EC" w:rsidRDefault="006D17EC">
      <w:pPr>
        <w:jc w:val="both"/>
      </w:pPr>
    </w:p>
    <w:p w:rsidR="006D17EC" w:rsidRDefault="00EA796D">
      <w:pPr>
        <w:jc w:val="both"/>
      </w:pPr>
      <w:r>
        <w:t>En este trabajo se considerarán tres funciones objetivos: (1) La eficiencia de Nash-</w:t>
      </w:r>
      <w:proofErr w:type="spellStart"/>
      <w:r>
        <w:t>Suttcliffe</w:t>
      </w:r>
      <w:proofErr w:type="spellEnd"/>
      <w:r>
        <w:t xml:space="preserve"> (NS), (2) el logaritmo de Nash-</w:t>
      </w:r>
      <w:proofErr w:type="spellStart"/>
      <w:r>
        <w:t>Sutcliffe</w:t>
      </w:r>
      <w:proofErr w:type="spellEnd"/>
      <w:r>
        <w:t xml:space="preserve"> (</w:t>
      </w:r>
      <w:proofErr w:type="spellStart"/>
      <w:r>
        <w:t>LogNS</w:t>
      </w:r>
      <w:proofErr w:type="spellEnd"/>
      <w:r>
        <w:t>) y (3) el porcentaje de error absoluto en el volumen (PEAV)</w:t>
      </w:r>
    </w:p>
    <w:p w:rsidR="006D17EC" w:rsidRDefault="006D17EC"/>
    <w:p w:rsidR="006D17EC" w:rsidRDefault="00EA796D">
      <w:pPr>
        <w:jc w:val="both"/>
        <w:rPr>
          <w:color w:val="000000"/>
        </w:rPr>
      </w:pPr>
      <w:r>
        <w:rPr>
          <w:color w:val="000000"/>
        </w:rPr>
        <w:t xml:space="preserve">Las ecuaciones de cada función se </w:t>
      </w:r>
      <w:proofErr w:type="gramStart"/>
      <w:r>
        <w:rPr>
          <w:color w:val="000000"/>
        </w:rPr>
        <w:t>encuentra</w:t>
      </w:r>
      <w:proofErr w:type="gramEnd"/>
      <w:r>
        <w:rPr>
          <w:color w:val="000000"/>
        </w:rPr>
        <w:t xml:space="preserve"> descrita a continuación:</w:t>
      </w:r>
    </w:p>
    <w:p w:rsidR="006D17EC" w:rsidRDefault="00EA796D">
      <w:pPr>
        <w:jc w:val="center"/>
        <w:rPr>
          <w:color w:val="000000"/>
        </w:rPr>
      </w:pPr>
      <w:r>
        <w:rPr>
          <w:noProof/>
          <w:color w:val="000000"/>
          <w:lang w:val="es-MX" w:eastAsia="es-MX"/>
        </w:rPr>
        <w:drawing>
          <wp:inline distT="0" distB="0" distL="0" distR="0">
            <wp:extent cx="5572125" cy="695325"/>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l="1494" t="31548" r="1334" b="15117"/>
                    <a:stretch>
                      <a:fillRect/>
                    </a:stretch>
                  </pic:blipFill>
                  <pic:spPr>
                    <a:xfrm>
                      <a:off x="0" y="0"/>
                      <a:ext cx="5572125" cy="695325"/>
                    </a:xfrm>
                    <a:prstGeom prst="rect">
                      <a:avLst/>
                    </a:prstGeom>
                    <a:ln/>
                  </pic:spPr>
                </pic:pic>
              </a:graphicData>
            </a:graphic>
          </wp:inline>
        </w:drawing>
      </w:r>
    </w:p>
    <w:p w:rsidR="006D17EC" w:rsidRDefault="006D17EC"/>
    <w:p w:rsidR="006D17EC" w:rsidRDefault="00EA796D">
      <w:pPr>
        <w:jc w:val="both"/>
      </w:pPr>
      <w:r>
        <w:t xml:space="preserve">Para identificar la sensibilidad calculamos la desviación de la función de probabilidad acumulada de los parámetros y de los parámetros que provocan la respuesta deseada. La respuesta deseada se cuantifica con las funciones objetivo. </w:t>
      </w:r>
    </w:p>
    <w:p w:rsidR="006D17EC" w:rsidRDefault="00EA796D">
      <w:pPr>
        <w:jc w:val="both"/>
      </w:pPr>
      <w:r>
        <w:t>A continuación se presenta como ejemplo la sensibilidad con respecto a NS:</w:t>
      </w:r>
    </w:p>
    <w:p w:rsidR="006D17EC" w:rsidRDefault="006D17EC"/>
    <w:p w:rsidR="006D17EC" w:rsidRDefault="006D17EC"/>
    <w:p w:rsidR="006D17EC" w:rsidRDefault="006D17EC"/>
    <w:p w:rsidR="006D17EC" w:rsidRDefault="006D17EC"/>
    <w:p w:rsidR="006D17EC" w:rsidRDefault="006D17EC"/>
    <w:p w:rsidR="006D17EC" w:rsidRDefault="006D17EC"/>
    <w:p w:rsidR="006D17EC" w:rsidRDefault="006D17EC"/>
    <w:p w:rsidR="006D17EC" w:rsidRDefault="006D17EC"/>
    <w:p w:rsidR="006D17EC" w:rsidRDefault="006D17EC"/>
    <w:p w:rsidR="006D17EC" w:rsidRDefault="006D17EC"/>
    <w:p w:rsidR="006D17EC" w:rsidRDefault="00EA796D">
      <w:r>
        <w:br w:type="page"/>
      </w:r>
    </w:p>
    <w:p w:rsidR="006D17EC" w:rsidRDefault="006D17EC"/>
    <w:p w:rsidR="006D17EC" w:rsidRDefault="006D17EC"/>
    <w:p w:rsidR="006D17EC" w:rsidRDefault="00EA796D">
      <w:pPr>
        <w:jc w:val="center"/>
        <w:rPr>
          <w:highlight w:val="green"/>
        </w:rPr>
      </w:pPr>
      <w:r>
        <w:rPr>
          <w:highlight w:val="green"/>
        </w:rPr>
        <w:t>NASH</w:t>
      </w:r>
    </w:p>
    <w:p w:rsidR="006D17EC" w:rsidRDefault="00EA796D">
      <w:pPr>
        <w:widowControl w:val="0"/>
        <w:spacing w:line="240" w:lineRule="auto"/>
        <w:jc w:val="center"/>
      </w:pPr>
      <w:r>
        <w:rPr>
          <w:noProof/>
          <w:color w:val="000000"/>
          <w:lang w:val="es-MX" w:eastAsia="es-MX"/>
        </w:rPr>
        <w:drawing>
          <wp:inline distT="114300" distB="114300" distL="114300" distR="114300">
            <wp:extent cx="5844984" cy="4338638"/>
            <wp:effectExtent l="0" t="0" r="0" b="0"/>
            <wp:docPr id="3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1"/>
                    <a:srcRect t="462" b="848"/>
                    <a:stretch>
                      <a:fillRect/>
                    </a:stretch>
                  </pic:blipFill>
                  <pic:spPr>
                    <a:xfrm>
                      <a:off x="0" y="0"/>
                      <a:ext cx="5844984" cy="4338638"/>
                    </a:xfrm>
                    <a:prstGeom prst="rect">
                      <a:avLst/>
                    </a:prstGeom>
                    <a:ln/>
                  </pic:spPr>
                </pic:pic>
              </a:graphicData>
            </a:graphic>
          </wp:inline>
        </w:drawing>
      </w:r>
    </w:p>
    <w:p w:rsidR="006D17EC" w:rsidRDefault="006D17EC"/>
    <w:p w:rsidR="006D17EC" w:rsidRDefault="00EA796D">
      <w:r>
        <w:t>La línea negra es la función de probabilidad acumulada de los parámetros y la línea roja la función de probabilidad acumulada de los parámetros que provocan la respuesta deseada. Cómo respuesta deseada se tomaron las 100 mejores simulaciones respecto a la función NS.</w:t>
      </w:r>
    </w:p>
    <w:p w:rsidR="006D17EC" w:rsidRDefault="006D17EC"/>
    <w:p w:rsidR="006D17EC" w:rsidRDefault="00EA796D">
      <w:pPr>
        <w:widowControl w:val="0"/>
        <w:spacing w:line="240" w:lineRule="auto"/>
        <w:jc w:val="center"/>
        <w:rPr>
          <w:color w:val="000000"/>
          <w:highlight w:val="yellow"/>
        </w:rPr>
      </w:pPr>
      <w:r>
        <w:rPr>
          <w:noProof/>
          <w:color w:val="000000"/>
          <w:lang w:val="es-MX" w:eastAsia="es-MX"/>
        </w:rPr>
        <w:drawing>
          <wp:inline distT="114300" distB="114300" distL="114300" distR="114300">
            <wp:extent cx="5391150" cy="1038225"/>
            <wp:effectExtent l="0" t="0" r="0" b="0"/>
            <wp:docPr id="2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2"/>
                    <a:srcRect l="121" r="121"/>
                    <a:stretch>
                      <a:fillRect/>
                    </a:stretch>
                  </pic:blipFill>
                  <pic:spPr>
                    <a:xfrm>
                      <a:off x="0" y="0"/>
                      <a:ext cx="5391150" cy="1038225"/>
                    </a:xfrm>
                    <a:prstGeom prst="rect">
                      <a:avLst/>
                    </a:prstGeom>
                    <a:ln/>
                  </pic:spPr>
                </pic:pic>
              </a:graphicData>
            </a:graphic>
          </wp:inline>
        </w:drawing>
      </w:r>
    </w:p>
    <w:p w:rsidR="006D17EC" w:rsidRDefault="006D17EC">
      <w:pPr>
        <w:widowControl w:val="0"/>
        <w:spacing w:line="240" w:lineRule="auto"/>
        <w:rPr>
          <w:color w:val="000000"/>
          <w:highlight w:val="yellow"/>
        </w:rPr>
      </w:pPr>
    </w:p>
    <w:p w:rsidR="006D17EC" w:rsidRDefault="00EA796D">
      <w:pPr>
        <w:widowControl w:val="0"/>
        <w:spacing w:line="240" w:lineRule="auto"/>
        <w:rPr>
          <w:color w:val="000000"/>
          <w:highlight w:val="white"/>
        </w:rPr>
      </w:pPr>
      <w:r>
        <w:rPr>
          <w:color w:val="000000"/>
          <w:highlight w:val="white"/>
        </w:rPr>
        <w:t>La simplificación del modelo se realizará en función de los parámetros sensibles con respecto a la unión de las 3 funciones objetivos (</w:t>
      </w:r>
      <w:proofErr w:type="gramStart"/>
      <w:r>
        <w:rPr>
          <w:color w:val="000000"/>
          <w:highlight w:val="white"/>
        </w:rPr>
        <w:t>... )</w:t>
      </w:r>
      <w:proofErr w:type="gramEnd"/>
      <w:r>
        <w:rPr>
          <w:color w:val="000000"/>
          <w:highlight w:val="white"/>
        </w:rPr>
        <w:t xml:space="preserve">. A cada parámetro sensible se le asignará un único valor para toda la cuenca a excepción del parámetro PERC (por ser el más sensible). El </w:t>
      </w:r>
      <w:proofErr w:type="spellStart"/>
      <w:r>
        <w:rPr>
          <w:color w:val="000000"/>
          <w:highlight w:val="white"/>
        </w:rPr>
        <w:t>parametro</w:t>
      </w:r>
      <w:proofErr w:type="spellEnd"/>
      <w:r>
        <w:rPr>
          <w:color w:val="000000"/>
          <w:highlight w:val="white"/>
        </w:rPr>
        <w:t xml:space="preserve"> PERC se </w:t>
      </w:r>
      <w:proofErr w:type="gramStart"/>
      <w:r>
        <w:rPr>
          <w:color w:val="000000"/>
          <w:highlight w:val="white"/>
        </w:rPr>
        <w:t>regionaliza …</w:t>
      </w:r>
      <w:proofErr w:type="gramEnd"/>
      <w:r>
        <w:rPr>
          <w:color w:val="000000"/>
          <w:highlight w:val="white"/>
        </w:rPr>
        <w:t xml:space="preserve"> </w:t>
      </w:r>
    </w:p>
    <w:p w:rsidR="006D17EC" w:rsidRDefault="006D17EC">
      <w:pPr>
        <w:widowControl w:val="0"/>
        <w:spacing w:line="240" w:lineRule="auto"/>
        <w:rPr>
          <w:highlight w:val="yellow"/>
        </w:rPr>
      </w:pPr>
    </w:p>
    <w:p w:rsidR="006D17EC" w:rsidRDefault="00EA796D">
      <w:pPr>
        <w:widowControl w:val="0"/>
        <w:spacing w:line="240" w:lineRule="auto"/>
        <w:rPr>
          <w:highlight w:val="white"/>
        </w:rPr>
      </w:pPr>
      <w:r>
        <w:rPr>
          <w:highlight w:val="white"/>
        </w:rPr>
        <w:t xml:space="preserve">Definiendo un umbral para aquellos parámetros cuya sensibilidad sea mayor a 0.2; para el resultado del </w:t>
      </w:r>
      <w:proofErr w:type="spellStart"/>
      <w:r>
        <w:rPr>
          <w:highlight w:val="white"/>
        </w:rPr>
        <w:t>ASRegionalizado</w:t>
      </w:r>
      <w:proofErr w:type="spellEnd"/>
      <w:r>
        <w:rPr>
          <w:highlight w:val="white"/>
        </w:rPr>
        <w:t xml:space="preserve"> de los 3000 </w:t>
      </w:r>
      <w:proofErr w:type="spellStart"/>
      <w:r>
        <w:rPr>
          <w:highlight w:val="white"/>
        </w:rPr>
        <w:t>samples</w:t>
      </w:r>
      <w:proofErr w:type="spellEnd"/>
      <w:r>
        <w:rPr>
          <w:highlight w:val="white"/>
        </w:rPr>
        <w:t xml:space="preserve"> con </w:t>
      </w:r>
      <w:proofErr w:type="gramStart"/>
      <w:r>
        <w:rPr>
          <w:highlight w:val="white"/>
        </w:rPr>
        <w:t>LHS  obtenemos</w:t>
      </w:r>
      <w:proofErr w:type="gramEnd"/>
      <w:r>
        <w:rPr>
          <w:highlight w:val="white"/>
        </w:rPr>
        <w:t xml:space="preserve"> como resultado que los parámetros más sensibles corresponden a la </w:t>
      </w:r>
      <w:proofErr w:type="spellStart"/>
      <w:r>
        <w:rPr>
          <w:highlight w:val="white"/>
        </w:rPr>
        <w:t>union</w:t>
      </w:r>
      <w:proofErr w:type="spellEnd"/>
      <w:r>
        <w:rPr>
          <w:highlight w:val="white"/>
        </w:rPr>
        <w:t xml:space="preserve"> de </w:t>
      </w:r>
      <w:proofErr w:type="spellStart"/>
      <w:r>
        <w:rPr>
          <w:highlight w:val="white"/>
        </w:rPr>
        <w:t>auqellos</w:t>
      </w:r>
      <w:proofErr w:type="spellEnd"/>
      <w:r>
        <w:rPr>
          <w:highlight w:val="white"/>
        </w:rPr>
        <w:t xml:space="preserve"> que aparecen en las diferentes funciones:  </w:t>
      </w:r>
      <w:proofErr w:type="spellStart"/>
      <w:r>
        <w:rPr>
          <w:highlight w:val="white"/>
        </w:rPr>
        <w:t>Perc</w:t>
      </w:r>
      <w:proofErr w:type="spellEnd"/>
      <w:r>
        <w:rPr>
          <w:highlight w:val="white"/>
        </w:rPr>
        <w:t xml:space="preserve">, Beta, KHQ y </w:t>
      </w:r>
      <w:proofErr w:type="spellStart"/>
      <w:r>
        <w:rPr>
          <w:highlight w:val="white"/>
        </w:rPr>
        <w:t>FCmult</w:t>
      </w:r>
      <w:proofErr w:type="spellEnd"/>
      <w:r>
        <w:rPr>
          <w:highlight w:val="white"/>
        </w:rPr>
        <w:t xml:space="preserve">. </w:t>
      </w:r>
    </w:p>
    <w:p w:rsidR="006D17EC" w:rsidRDefault="006D17EC">
      <w:pPr>
        <w:widowControl w:val="0"/>
        <w:spacing w:line="240" w:lineRule="auto"/>
        <w:rPr>
          <w:highlight w:val="white"/>
        </w:rPr>
      </w:pPr>
    </w:p>
    <w:tbl>
      <w:tblPr>
        <w:tblStyle w:val="aa"/>
        <w:tblW w:w="48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1635"/>
        <w:gridCol w:w="1620"/>
      </w:tblGrid>
      <w:tr w:rsidR="006D17EC">
        <w:trPr>
          <w:jc w:val="center"/>
        </w:trPr>
        <w:tc>
          <w:tcPr>
            <w:tcW w:w="1635"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b/>
                <w:highlight w:val="white"/>
              </w:rPr>
            </w:pPr>
            <w:r>
              <w:rPr>
                <w:b/>
                <w:highlight w:val="white"/>
              </w:rPr>
              <w:lastRenderedPageBreak/>
              <w:t>Nash</w:t>
            </w:r>
          </w:p>
        </w:tc>
        <w:tc>
          <w:tcPr>
            <w:tcW w:w="1635"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b/>
                <w:highlight w:val="white"/>
              </w:rPr>
            </w:pPr>
            <w:proofErr w:type="spellStart"/>
            <w:r>
              <w:rPr>
                <w:b/>
                <w:highlight w:val="white"/>
              </w:rPr>
              <w:t>LogNash</w:t>
            </w:r>
            <w:proofErr w:type="spellEnd"/>
          </w:p>
        </w:tc>
        <w:tc>
          <w:tcPr>
            <w:tcW w:w="1620"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b/>
                <w:highlight w:val="white"/>
              </w:rPr>
            </w:pPr>
            <w:r>
              <w:rPr>
                <w:b/>
                <w:highlight w:val="white"/>
              </w:rPr>
              <w:t>PEAV</w:t>
            </w:r>
          </w:p>
        </w:tc>
      </w:tr>
      <w:tr w:rsidR="006D17EC">
        <w:trPr>
          <w:jc w:val="center"/>
        </w:trPr>
        <w:tc>
          <w:tcPr>
            <w:tcW w:w="1635"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highlight w:val="white"/>
              </w:rPr>
            </w:pPr>
            <w:proofErr w:type="spellStart"/>
            <w:r>
              <w:rPr>
                <w:highlight w:val="white"/>
              </w:rPr>
              <w:t>Perc</w:t>
            </w:r>
            <w:proofErr w:type="spellEnd"/>
          </w:p>
        </w:tc>
        <w:tc>
          <w:tcPr>
            <w:tcW w:w="1635"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highlight w:val="white"/>
              </w:rPr>
            </w:pPr>
            <w:proofErr w:type="spellStart"/>
            <w:r>
              <w:rPr>
                <w:highlight w:val="white"/>
              </w:rPr>
              <w:t>Perc</w:t>
            </w:r>
            <w:proofErr w:type="spellEnd"/>
          </w:p>
        </w:tc>
        <w:tc>
          <w:tcPr>
            <w:tcW w:w="1620"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highlight w:val="white"/>
              </w:rPr>
            </w:pPr>
            <w:proofErr w:type="spellStart"/>
            <w:r>
              <w:rPr>
                <w:highlight w:val="white"/>
              </w:rPr>
              <w:t>Perc</w:t>
            </w:r>
            <w:proofErr w:type="spellEnd"/>
          </w:p>
        </w:tc>
      </w:tr>
      <w:tr w:rsidR="006D17EC">
        <w:trPr>
          <w:jc w:val="center"/>
        </w:trPr>
        <w:tc>
          <w:tcPr>
            <w:tcW w:w="1635"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highlight w:val="white"/>
              </w:rPr>
            </w:pPr>
            <w:r>
              <w:rPr>
                <w:highlight w:val="white"/>
              </w:rPr>
              <w:t>Beta</w:t>
            </w:r>
          </w:p>
        </w:tc>
        <w:tc>
          <w:tcPr>
            <w:tcW w:w="1635"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highlight w:val="white"/>
              </w:rPr>
            </w:pPr>
            <w:r>
              <w:rPr>
                <w:highlight w:val="white"/>
              </w:rPr>
              <w:t>KHQ</w:t>
            </w:r>
          </w:p>
        </w:tc>
        <w:tc>
          <w:tcPr>
            <w:tcW w:w="1620"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highlight w:val="white"/>
              </w:rPr>
            </w:pPr>
            <w:r>
              <w:rPr>
                <w:highlight w:val="white"/>
              </w:rPr>
              <w:t>KHQ</w:t>
            </w:r>
          </w:p>
        </w:tc>
      </w:tr>
      <w:tr w:rsidR="006D17EC">
        <w:trPr>
          <w:jc w:val="center"/>
        </w:trPr>
        <w:tc>
          <w:tcPr>
            <w:tcW w:w="1635"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highlight w:val="white"/>
              </w:rPr>
            </w:pPr>
            <w:proofErr w:type="spellStart"/>
            <w:r>
              <w:rPr>
                <w:highlight w:val="white"/>
              </w:rPr>
              <w:t>FCmult</w:t>
            </w:r>
            <w:proofErr w:type="spellEnd"/>
          </w:p>
        </w:tc>
        <w:tc>
          <w:tcPr>
            <w:tcW w:w="1635"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highlight w:val="white"/>
              </w:rPr>
            </w:pPr>
            <w:r>
              <w:rPr>
                <w:highlight w:val="white"/>
              </w:rPr>
              <w:t>-</w:t>
            </w:r>
          </w:p>
        </w:tc>
        <w:tc>
          <w:tcPr>
            <w:tcW w:w="1620"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highlight w:val="white"/>
              </w:rPr>
            </w:pPr>
            <w:proofErr w:type="spellStart"/>
            <w:r>
              <w:rPr>
                <w:highlight w:val="white"/>
              </w:rPr>
              <w:t>FCmult</w:t>
            </w:r>
            <w:proofErr w:type="spellEnd"/>
          </w:p>
        </w:tc>
      </w:tr>
      <w:tr w:rsidR="006D17EC">
        <w:trPr>
          <w:jc w:val="center"/>
        </w:trPr>
        <w:tc>
          <w:tcPr>
            <w:tcW w:w="1635"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highlight w:val="white"/>
              </w:rPr>
            </w:pPr>
            <w:r>
              <w:rPr>
                <w:highlight w:val="white"/>
              </w:rPr>
              <w:t>KHQ</w:t>
            </w:r>
          </w:p>
        </w:tc>
        <w:tc>
          <w:tcPr>
            <w:tcW w:w="1635"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highlight w:val="white"/>
              </w:rPr>
            </w:pPr>
            <w:r>
              <w:rPr>
                <w:highlight w:val="white"/>
              </w:rPr>
              <w:t>-</w:t>
            </w:r>
          </w:p>
        </w:tc>
        <w:tc>
          <w:tcPr>
            <w:tcW w:w="1620"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highlight w:val="white"/>
              </w:rPr>
            </w:pPr>
            <w:r>
              <w:rPr>
                <w:highlight w:val="white"/>
              </w:rPr>
              <w:t>-</w:t>
            </w:r>
          </w:p>
        </w:tc>
      </w:tr>
    </w:tbl>
    <w:p w:rsidR="006D17EC" w:rsidRDefault="006D17EC">
      <w:pPr>
        <w:widowControl w:val="0"/>
        <w:spacing w:line="240" w:lineRule="auto"/>
        <w:rPr>
          <w:highlight w:val="white"/>
        </w:rPr>
      </w:pPr>
    </w:p>
    <w:p w:rsidR="006D17EC" w:rsidRDefault="00EA796D">
      <w:pPr>
        <w:widowControl w:val="0"/>
        <w:spacing w:line="240" w:lineRule="auto"/>
        <w:rPr>
          <w:highlight w:val="white"/>
        </w:rPr>
      </w:pPr>
      <w:r>
        <w:rPr>
          <w:highlight w:val="white"/>
        </w:rPr>
        <w:t xml:space="preserve">Una vez realizado este filtro, se procede a estudiar la correlación de los parámetros para las mejores evaluaciones, resultando: </w:t>
      </w:r>
    </w:p>
    <w:p w:rsidR="006D17EC" w:rsidRDefault="006D17EC">
      <w:pPr>
        <w:widowControl w:val="0"/>
        <w:spacing w:line="240" w:lineRule="auto"/>
        <w:rPr>
          <w:highlight w:val="yellow"/>
        </w:rPr>
      </w:pPr>
    </w:p>
    <w:tbl>
      <w:tblPr>
        <w:tblStyle w:val="ab"/>
        <w:tblW w:w="57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920"/>
        <w:gridCol w:w="1920"/>
      </w:tblGrid>
      <w:tr w:rsidR="006D17EC">
        <w:trPr>
          <w:trHeight w:val="420"/>
          <w:jc w:val="center"/>
        </w:trPr>
        <w:tc>
          <w:tcPr>
            <w:tcW w:w="5775" w:type="dxa"/>
            <w:gridSpan w:val="3"/>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highlight w:val="white"/>
              </w:rPr>
            </w:pPr>
            <w:r>
              <w:rPr>
                <w:highlight w:val="white"/>
              </w:rPr>
              <w:t>Correlación de parámetros para Nash</w:t>
            </w:r>
          </w:p>
        </w:tc>
      </w:tr>
      <w:tr w:rsidR="006D17EC">
        <w:trPr>
          <w:jc w:val="center"/>
        </w:trPr>
        <w:tc>
          <w:tcPr>
            <w:tcW w:w="1935"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highlight w:val="white"/>
              </w:rPr>
            </w:pPr>
            <w:r>
              <w:rPr>
                <w:highlight w:val="white"/>
              </w:rPr>
              <w:t>0.506</w:t>
            </w:r>
          </w:p>
        </w:tc>
        <w:tc>
          <w:tcPr>
            <w:tcW w:w="1920"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highlight w:val="white"/>
              </w:rPr>
            </w:pPr>
            <w:r>
              <w:rPr>
                <w:highlight w:val="white"/>
              </w:rPr>
              <w:t>KHQ</w:t>
            </w:r>
          </w:p>
        </w:tc>
        <w:tc>
          <w:tcPr>
            <w:tcW w:w="1920"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highlight w:val="white"/>
              </w:rPr>
            </w:pPr>
            <w:r>
              <w:rPr>
                <w:highlight w:val="white"/>
              </w:rPr>
              <w:t>HQ</w:t>
            </w:r>
          </w:p>
        </w:tc>
      </w:tr>
      <w:tr w:rsidR="006D17EC">
        <w:trPr>
          <w:jc w:val="center"/>
        </w:trPr>
        <w:tc>
          <w:tcPr>
            <w:tcW w:w="1935"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highlight w:val="white"/>
              </w:rPr>
            </w:pPr>
            <w:r>
              <w:rPr>
                <w:highlight w:val="white"/>
              </w:rPr>
              <w:t>0.506</w:t>
            </w:r>
          </w:p>
        </w:tc>
        <w:tc>
          <w:tcPr>
            <w:tcW w:w="1920"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highlight w:val="white"/>
              </w:rPr>
            </w:pPr>
            <w:proofErr w:type="spellStart"/>
            <w:r>
              <w:rPr>
                <w:highlight w:val="white"/>
              </w:rPr>
              <w:t>Perc</w:t>
            </w:r>
            <w:proofErr w:type="spellEnd"/>
          </w:p>
        </w:tc>
        <w:tc>
          <w:tcPr>
            <w:tcW w:w="1920"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highlight w:val="white"/>
              </w:rPr>
            </w:pPr>
            <w:r>
              <w:rPr>
                <w:highlight w:val="white"/>
              </w:rPr>
              <w:t>KHQ</w:t>
            </w:r>
          </w:p>
        </w:tc>
      </w:tr>
      <w:tr w:rsidR="006D17EC">
        <w:trPr>
          <w:jc w:val="center"/>
        </w:trPr>
        <w:tc>
          <w:tcPr>
            <w:tcW w:w="1935"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highlight w:val="white"/>
              </w:rPr>
            </w:pPr>
            <w:r>
              <w:rPr>
                <w:highlight w:val="white"/>
              </w:rPr>
              <w:t>0.490</w:t>
            </w:r>
          </w:p>
        </w:tc>
        <w:tc>
          <w:tcPr>
            <w:tcW w:w="1920"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highlight w:val="white"/>
              </w:rPr>
            </w:pPr>
            <w:proofErr w:type="spellStart"/>
            <w:r>
              <w:rPr>
                <w:highlight w:val="white"/>
              </w:rPr>
              <w:t>Perc</w:t>
            </w:r>
            <w:proofErr w:type="spellEnd"/>
          </w:p>
        </w:tc>
        <w:tc>
          <w:tcPr>
            <w:tcW w:w="1920"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highlight w:val="white"/>
              </w:rPr>
            </w:pPr>
            <w:r>
              <w:rPr>
                <w:highlight w:val="white"/>
              </w:rPr>
              <w:t>K4</w:t>
            </w:r>
          </w:p>
        </w:tc>
      </w:tr>
      <w:tr w:rsidR="006D17EC">
        <w:trPr>
          <w:jc w:val="center"/>
        </w:trPr>
        <w:tc>
          <w:tcPr>
            <w:tcW w:w="1935"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highlight w:val="white"/>
              </w:rPr>
            </w:pPr>
            <w:r>
              <w:rPr>
                <w:highlight w:val="white"/>
              </w:rPr>
              <w:t>0.332</w:t>
            </w:r>
          </w:p>
        </w:tc>
        <w:tc>
          <w:tcPr>
            <w:tcW w:w="1920"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highlight w:val="white"/>
              </w:rPr>
            </w:pPr>
            <w:proofErr w:type="spellStart"/>
            <w:r>
              <w:rPr>
                <w:highlight w:val="white"/>
              </w:rPr>
              <w:t>FCmult</w:t>
            </w:r>
            <w:proofErr w:type="spellEnd"/>
          </w:p>
        </w:tc>
        <w:tc>
          <w:tcPr>
            <w:tcW w:w="1920"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jc w:val="center"/>
              <w:rPr>
                <w:highlight w:val="white"/>
              </w:rPr>
            </w:pPr>
            <w:r>
              <w:rPr>
                <w:highlight w:val="white"/>
              </w:rPr>
              <w:t>K4</w:t>
            </w:r>
          </w:p>
        </w:tc>
      </w:tr>
    </w:tbl>
    <w:p w:rsidR="006D17EC" w:rsidRDefault="006D17EC">
      <w:pPr>
        <w:widowControl w:val="0"/>
        <w:spacing w:line="240" w:lineRule="auto"/>
        <w:rPr>
          <w:highlight w:val="yellow"/>
        </w:rPr>
      </w:pPr>
    </w:p>
    <w:p w:rsidR="006D17EC" w:rsidRDefault="00EA796D">
      <w:pPr>
        <w:widowControl w:val="0"/>
        <w:spacing w:line="240" w:lineRule="auto"/>
        <w:rPr>
          <w:highlight w:val="white"/>
        </w:rPr>
      </w:pPr>
      <w:r>
        <w:rPr>
          <w:highlight w:val="white"/>
        </w:rPr>
        <w:t xml:space="preserve">De la tabla anterior se agregarían los parámetros HQ y K4. </w:t>
      </w:r>
    </w:p>
    <w:p w:rsidR="006D17EC" w:rsidRDefault="006D17EC">
      <w:pPr>
        <w:widowControl w:val="0"/>
        <w:spacing w:line="240" w:lineRule="auto"/>
        <w:rPr>
          <w:highlight w:val="yellow"/>
        </w:rPr>
      </w:pPr>
    </w:p>
    <w:tbl>
      <w:tblPr>
        <w:tblStyle w:val="ac"/>
        <w:tblW w:w="57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920"/>
        <w:gridCol w:w="1920"/>
      </w:tblGrid>
      <w:tr w:rsidR="006D17EC">
        <w:trPr>
          <w:trHeight w:val="420"/>
          <w:jc w:val="center"/>
        </w:trPr>
        <w:tc>
          <w:tcPr>
            <w:tcW w:w="5775" w:type="dxa"/>
            <w:gridSpan w:val="3"/>
            <w:shd w:val="clear" w:color="auto" w:fill="auto"/>
            <w:tcMar>
              <w:top w:w="100" w:type="dxa"/>
              <w:left w:w="100" w:type="dxa"/>
              <w:bottom w:w="100" w:type="dxa"/>
              <w:right w:w="100" w:type="dxa"/>
            </w:tcMar>
          </w:tcPr>
          <w:p w:rsidR="006D17EC" w:rsidRDefault="00EA796D">
            <w:pPr>
              <w:widowControl w:val="0"/>
              <w:spacing w:line="240" w:lineRule="auto"/>
              <w:jc w:val="center"/>
              <w:rPr>
                <w:highlight w:val="white"/>
              </w:rPr>
            </w:pPr>
            <w:r>
              <w:rPr>
                <w:highlight w:val="white"/>
              </w:rPr>
              <w:t xml:space="preserve">Correlación de parámetros para </w:t>
            </w:r>
            <w:proofErr w:type="spellStart"/>
            <w:r>
              <w:rPr>
                <w:highlight w:val="white"/>
              </w:rPr>
              <w:t>LogNash</w:t>
            </w:r>
            <w:proofErr w:type="spellEnd"/>
          </w:p>
        </w:tc>
      </w:tr>
      <w:tr w:rsidR="006D17EC">
        <w:trPr>
          <w:jc w:val="center"/>
        </w:trPr>
        <w:tc>
          <w:tcPr>
            <w:tcW w:w="1935" w:type="dxa"/>
            <w:shd w:val="clear" w:color="auto" w:fill="auto"/>
            <w:tcMar>
              <w:top w:w="100" w:type="dxa"/>
              <w:left w:w="100" w:type="dxa"/>
              <w:bottom w:w="100" w:type="dxa"/>
              <w:right w:w="100" w:type="dxa"/>
            </w:tcMar>
          </w:tcPr>
          <w:p w:rsidR="006D17EC" w:rsidRDefault="00EA796D">
            <w:pPr>
              <w:widowControl w:val="0"/>
              <w:spacing w:line="240" w:lineRule="auto"/>
              <w:jc w:val="center"/>
              <w:rPr>
                <w:highlight w:val="white"/>
              </w:rPr>
            </w:pPr>
            <w:r>
              <w:rPr>
                <w:highlight w:val="white"/>
              </w:rPr>
              <w:t>0.577</w:t>
            </w:r>
          </w:p>
        </w:tc>
        <w:tc>
          <w:tcPr>
            <w:tcW w:w="1920" w:type="dxa"/>
            <w:shd w:val="clear" w:color="auto" w:fill="auto"/>
            <w:tcMar>
              <w:top w:w="100" w:type="dxa"/>
              <w:left w:w="100" w:type="dxa"/>
              <w:bottom w:w="100" w:type="dxa"/>
              <w:right w:w="100" w:type="dxa"/>
            </w:tcMar>
          </w:tcPr>
          <w:p w:rsidR="006D17EC" w:rsidRDefault="00EA796D">
            <w:pPr>
              <w:widowControl w:val="0"/>
              <w:spacing w:line="240" w:lineRule="auto"/>
              <w:jc w:val="center"/>
              <w:rPr>
                <w:highlight w:val="white"/>
              </w:rPr>
            </w:pPr>
            <w:proofErr w:type="spellStart"/>
            <w:r>
              <w:rPr>
                <w:highlight w:val="white"/>
              </w:rPr>
              <w:t>Perc</w:t>
            </w:r>
            <w:proofErr w:type="spellEnd"/>
          </w:p>
        </w:tc>
        <w:tc>
          <w:tcPr>
            <w:tcW w:w="1920" w:type="dxa"/>
            <w:shd w:val="clear" w:color="auto" w:fill="auto"/>
            <w:tcMar>
              <w:top w:w="100" w:type="dxa"/>
              <w:left w:w="100" w:type="dxa"/>
              <w:bottom w:w="100" w:type="dxa"/>
              <w:right w:w="100" w:type="dxa"/>
            </w:tcMar>
          </w:tcPr>
          <w:p w:rsidR="006D17EC" w:rsidRDefault="00EA796D">
            <w:pPr>
              <w:widowControl w:val="0"/>
              <w:spacing w:line="240" w:lineRule="auto"/>
              <w:jc w:val="center"/>
              <w:rPr>
                <w:highlight w:val="white"/>
              </w:rPr>
            </w:pPr>
            <w:r>
              <w:rPr>
                <w:highlight w:val="white"/>
              </w:rPr>
              <w:t>KHQ</w:t>
            </w:r>
          </w:p>
        </w:tc>
      </w:tr>
    </w:tbl>
    <w:p w:rsidR="006D17EC" w:rsidRDefault="006D17EC">
      <w:pPr>
        <w:widowControl w:val="0"/>
        <w:spacing w:line="240" w:lineRule="auto"/>
        <w:rPr>
          <w:highlight w:val="white"/>
        </w:rPr>
      </w:pPr>
    </w:p>
    <w:p w:rsidR="006D17EC" w:rsidRDefault="00EA796D">
      <w:pPr>
        <w:widowControl w:val="0"/>
        <w:spacing w:line="240" w:lineRule="auto"/>
        <w:rPr>
          <w:highlight w:val="white"/>
        </w:rPr>
      </w:pPr>
      <w:r>
        <w:rPr>
          <w:highlight w:val="white"/>
        </w:rPr>
        <w:t xml:space="preserve">Los parámetros que tienen gran correlación para </w:t>
      </w:r>
      <w:proofErr w:type="spellStart"/>
      <w:r>
        <w:rPr>
          <w:highlight w:val="white"/>
        </w:rPr>
        <w:t>LogNash</w:t>
      </w:r>
      <w:proofErr w:type="spellEnd"/>
      <w:r>
        <w:rPr>
          <w:highlight w:val="white"/>
        </w:rPr>
        <w:t xml:space="preserve">, son los que resultan más sensibles. </w:t>
      </w:r>
    </w:p>
    <w:p w:rsidR="006D17EC" w:rsidRDefault="006D17EC">
      <w:pPr>
        <w:widowControl w:val="0"/>
        <w:spacing w:line="240" w:lineRule="auto"/>
        <w:rPr>
          <w:highlight w:val="yellow"/>
        </w:rPr>
      </w:pPr>
    </w:p>
    <w:tbl>
      <w:tblPr>
        <w:tblStyle w:val="ad"/>
        <w:tblW w:w="57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1920"/>
        <w:gridCol w:w="1920"/>
      </w:tblGrid>
      <w:tr w:rsidR="006D17EC">
        <w:trPr>
          <w:trHeight w:val="420"/>
          <w:jc w:val="center"/>
        </w:trPr>
        <w:tc>
          <w:tcPr>
            <w:tcW w:w="5775" w:type="dxa"/>
            <w:gridSpan w:val="3"/>
            <w:shd w:val="clear" w:color="auto" w:fill="auto"/>
            <w:tcMar>
              <w:top w:w="100" w:type="dxa"/>
              <w:left w:w="100" w:type="dxa"/>
              <w:bottom w:w="100" w:type="dxa"/>
              <w:right w:w="100" w:type="dxa"/>
            </w:tcMar>
          </w:tcPr>
          <w:p w:rsidR="006D17EC" w:rsidRDefault="00EA796D">
            <w:pPr>
              <w:widowControl w:val="0"/>
              <w:spacing w:line="240" w:lineRule="auto"/>
              <w:jc w:val="center"/>
              <w:rPr>
                <w:highlight w:val="white"/>
              </w:rPr>
            </w:pPr>
            <w:r>
              <w:rPr>
                <w:highlight w:val="white"/>
              </w:rPr>
              <w:t>Correlación de parámetros para PEAV</w:t>
            </w:r>
          </w:p>
        </w:tc>
      </w:tr>
      <w:tr w:rsidR="006D17EC">
        <w:trPr>
          <w:jc w:val="center"/>
        </w:trPr>
        <w:tc>
          <w:tcPr>
            <w:tcW w:w="1935" w:type="dxa"/>
            <w:shd w:val="clear" w:color="auto" w:fill="auto"/>
            <w:tcMar>
              <w:top w:w="100" w:type="dxa"/>
              <w:left w:w="100" w:type="dxa"/>
              <w:bottom w:w="100" w:type="dxa"/>
              <w:right w:w="100" w:type="dxa"/>
            </w:tcMar>
          </w:tcPr>
          <w:p w:rsidR="006D17EC" w:rsidRDefault="00EA796D">
            <w:pPr>
              <w:widowControl w:val="0"/>
              <w:spacing w:line="240" w:lineRule="auto"/>
              <w:jc w:val="center"/>
              <w:rPr>
                <w:highlight w:val="white"/>
              </w:rPr>
            </w:pPr>
            <w:r>
              <w:rPr>
                <w:highlight w:val="white"/>
              </w:rPr>
              <w:t>0.410</w:t>
            </w:r>
          </w:p>
        </w:tc>
        <w:tc>
          <w:tcPr>
            <w:tcW w:w="1920" w:type="dxa"/>
            <w:shd w:val="clear" w:color="auto" w:fill="auto"/>
            <w:tcMar>
              <w:top w:w="100" w:type="dxa"/>
              <w:left w:w="100" w:type="dxa"/>
              <w:bottom w:w="100" w:type="dxa"/>
              <w:right w:w="100" w:type="dxa"/>
            </w:tcMar>
          </w:tcPr>
          <w:p w:rsidR="006D17EC" w:rsidRDefault="00EA796D">
            <w:pPr>
              <w:widowControl w:val="0"/>
              <w:spacing w:line="240" w:lineRule="auto"/>
              <w:jc w:val="center"/>
              <w:rPr>
                <w:highlight w:val="white"/>
              </w:rPr>
            </w:pPr>
            <w:r>
              <w:rPr>
                <w:highlight w:val="white"/>
              </w:rPr>
              <w:t>HQ</w:t>
            </w:r>
          </w:p>
        </w:tc>
        <w:tc>
          <w:tcPr>
            <w:tcW w:w="1920" w:type="dxa"/>
            <w:shd w:val="clear" w:color="auto" w:fill="auto"/>
            <w:tcMar>
              <w:top w:w="100" w:type="dxa"/>
              <w:left w:w="100" w:type="dxa"/>
              <w:bottom w:w="100" w:type="dxa"/>
              <w:right w:w="100" w:type="dxa"/>
            </w:tcMar>
          </w:tcPr>
          <w:p w:rsidR="006D17EC" w:rsidRDefault="00EA796D">
            <w:pPr>
              <w:widowControl w:val="0"/>
              <w:spacing w:line="240" w:lineRule="auto"/>
              <w:jc w:val="center"/>
              <w:rPr>
                <w:highlight w:val="white"/>
              </w:rPr>
            </w:pPr>
            <w:r>
              <w:rPr>
                <w:highlight w:val="white"/>
              </w:rPr>
              <w:t>KHQ</w:t>
            </w:r>
          </w:p>
        </w:tc>
      </w:tr>
    </w:tbl>
    <w:p w:rsidR="006D17EC" w:rsidRDefault="006D17EC">
      <w:pPr>
        <w:widowControl w:val="0"/>
        <w:spacing w:line="240" w:lineRule="auto"/>
        <w:rPr>
          <w:highlight w:val="yellow"/>
        </w:rPr>
      </w:pPr>
    </w:p>
    <w:p w:rsidR="006D17EC" w:rsidRDefault="00EA796D">
      <w:pPr>
        <w:widowControl w:val="0"/>
        <w:spacing w:line="240" w:lineRule="auto"/>
        <w:rPr>
          <w:highlight w:val="white"/>
        </w:rPr>
      </w:pPr>
      <w:r>
        <w:rPr>
          <w:highlight w:val="white"/>
        </w:rPr>
        <w:t xml:space="preserve">De la tabla anterior se agregaría el parámetro HQ dada la correlación con KHQ. </w:t>
      </w:r>
    </w:p>
    <w:p w:rsidR="006D17EC" w:rsidRDefault="006D17EC">
      <w:pPr>
        <w:widowControl w:val="0"/>
        <w:spacing w:line="240" w:lineRule="auto"/>
        <w:rPr>
          <w:highlight w:val="white"/>
        </w:rPr>
      </w:pPr>
    </w:p>
    <w:p w:rsidR="006D17EC" w:rsidRDefault="00EA796D">
      <w:pPr>
        <w:widowControl w:val="0"/>
        <w:spacing w:line="240" w:lineRule="auto"/>
        <w:rPr>
          <w:b/>
          <w:highlight w:val="green"/>
        </w:rPr>
      </w:pPr>
      <w:r>
        <w:rPr>
          <w:highlight w:val="white"/>
        </w:rPr>
        <w:t xml:space="preserve">En </w:t>
      </w:r>
      <w:proofErr w:type="spellStart"/>
      <w:r>
        <w:rPr>
          <w:highlight w:val="white"/>
        </w:rPr>
        <w:t>resúmen</w:t>
      </w:r>
      <w:proofErr w:type="spellEnd"/>
      <w:r>
        <w:rPr>
          <w:highlight w:val="white"/>
        </w:rPr>
        <w:t xml:space="preserve">, del análisis de sensibilidad generalizado para LHS de los 3000 </w:t>
      </w:r>
      <w:proofErr w:type="spellStart"/>
      <w:r>
        <w:rPr>
          <w:highlight w:val="white"/>
        </w:rPr>
        <w:t>samples</w:t>
      </w:r>
      <w:proofErr w:type="spellEnd"/>
      <w:r>
        <w:rPr>
          <w:highlight w:val="white"/>
        </w:rPr>
        <w:t xml:space="preserve">, se concluye que los parámetros más sensibles y a calibrar serán: </w:t>
      </w:r>
      <w:proofErr w:type="spellStart"/>
      <w:r>
        <w:rPr>
          <w:b/>
          <w:highlight w:val="green"/>
        </w:rPr>
        <w:t>Perc</w:t>
      </w:r>
      <w:proofErr w:type="spellEnd"/>
      <w:r>
        <w:rPr>
          <w:b/>
          <w:highlight w:val="green"/>
        </w:rPr>
        <w:t xml:space="preserve">, Beta, KHQ, </w:t>
      </w:r>
      <w:proofErr w:type="spellStart"/>
      <w:r>
        <w:rPr>
          <w:b/>
          <w:highlight w:val="green"/>
        </w:rPr>
        <w:t>FCmult</w:t>
      </w:r>
      <w:proofErr w:type="spellEnd"/>
      <w:r>
        <w:rPr>
          <w:b/>
          <w:highlight w:val="green"/>
        </w:rPr>
        <w:t>, K4 y HQ.</w:t>
      </w:r>
    </w:p>
    <w:p w:rsidR="006D17EC" w:rsidRDefault="006D17EC"/>
    <w:p w:rsidR="006D17EC" w:rsidRDefault="00EA796D">
      <w:proofErr w:type="spellStart"/>
      <w:r>
        <w:t>FCmult</w:t>
      </w:r>
      <w:proofErr w:type="spellEnd"/>
      <w:r>
        <w:t xml:space="preserve"> y Beta son parámetros del suelo; mientras que K4, </w:t>
      </w:r>
      <w:proofErr w:type="spellStart"/>
      <w:r>
        <w:t>Perc</w:t>
      </w:r>
      <w:proofErr w:type="spellEnd"/>
      <w:r>
        <w:t xml:space="preserve">, KHQ y HQ son parámetros de respuesta. </w:t>
      </w:r>
    </w:p>
    <w:p w:rsidR="006D17EC" w:rsidRDefault="006D17EC"/>
    <w:p w:rsidR="006D17EC" w:rsidRDefault="006D17EC"/>
    <w:p w:rsidR="006D17EC" w:rsidRDefault="006D17EC"/>
    <w:p w:rsidR="006D17EC" w:rsidRDefault="00EA796D">
      <w:r>
        <w:rPr>
          <w:noProof/>
          <w:lang w:val="es-MX" w:eastAsia="es-MX"/>
        </w:rPr>
        <w:lastRenderedPageBreak/>
        <w:drawing>
          <wp:inline distT="114300" distB="114300" distL="114300" distR="114300">
            <wp:extent cx="5731200" cy="4292600"/>
            <wp:effectExtent l="0" t="0" r="0" b="0"/>
            <wp:docPr id="39"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3"/>
                    <a:srcRect/>
                    <a:stretch>
                      <a:fillRect/>
                    </a:stretch>
                  </pic:blipFill>
                  <pic:spPr>
                    <a:xfrm>
                      <a:off x="0" y="0"/>
                      <a:ext cx="5731200" cy="4292600"/>
                    </a:xfrm>
                    <a:prstGeom prst="rect">
                      <a:avLst/>
                    </a:prstGeom>
                    <a:ln/>
                  </pic:spPr>
                </pic:pic>
              </a:graphicData>
            </a:graphic>
          </wp:inline>
        </w:drawing>
      </w:r>
    </w:p>
    <w:p w:rsidR="006D17EC" w:rsidRDefault="00EA796D">
      <w:r>
        <w:rPr>
          <w:noProof/>
          <w:lang w:val="es-MX" w:eastAsia="es-MX"/>
        </w:rPr>
        <w:lastRenderedPageBreak/>
        <w:drawing>
          <wp:inline distT="114300" distB="114300" distL="114300" distR="114300">
            <wp:extent cx="5731200" cy="4292600"/>
            <wp:effectExtent l="0" t="0" r="0" b="0"/>
            <wp:docPr id="5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4"/>
                    <a:srcRect/>
                    <a:stretch>
                      <a:fillRect/>
                    </a:stretch>
                  </pic:blipFill>
                  <pic:spPr>
                    <a:xfrm>
                      <a:off x="0" y="0"/>
                      <a:ext cx="5731200" cy="4292600"/>
                    </a:xfrm>
                    <a:prstGeom prst="rect">
                      <a:avLst/>
                    </a:prstGeom>
                    <a:ln/>
                  </pic:spPr>
                </pic:pic>
              </a:graphicData>
            </a:graphic>
          </wp:inline>
        </w:drawing>
      </w:r>
      <w:r>
        <w:rPr>
          <w:noProof/>
          <w:lang w:val="es-MX" w:eastAsia="es-MX"/>
        </w:rPr>
        <w:drawing>
          <wp:inline distT="114300" distB="114300" distL="114300" distR="114300">
            <wp:extent cx="5731200" cy="4292600"/>
            <wp:effectExtent l="0" t="0" r="0" b="0"/>
            <wp:docPr id="56"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5"/>
                    <a:srcRect/>
                    <a:stretch>
                      <a:fillRect/>
                    </a:stretch>
                  </pic:blipFill>
                  <pic:spPr>
                    <a:xfrm>
                      <a:off x="0" y="0"/>
                      <a:ext cx="5731200" cy="4292600"/>
                    </a:xfrm>
                    <a:prstGeom prst="rect">
                      <a:avLst/>
                    </a:prstGeom>
                    <a:ln/>
                  </pic:spPr>
                </pic:pic>
              </a:graphicData>
            </a:graphic>
          </wp:inline>
        </w:drawing>
      </w:r>
    </w:p>
    <w:p w:rsidR="006D17EC" w:rsidRDefault="006D17EC"/>
    <w:p w:rsidR="006D17EC" w:rsidRDefault="006D17EC"/>
    <w:p w:rsidR="006D17EC" w:rsidRDefault="006D17EC"/>
    <w:p w:rsidR="006D17EC" w:rsidRDefault="006D17EC">
      <w:pPr>
        <w:numPr>
          <w:ilvl w:val="0"/>
          <w:numId w:val="9"/>
        </w:numPr>
      </w:pPr>
    </w:p>
    <w:p w:rsidR="006D17EC" w:rsidRDefault="00EA796D">
      <w:pPr>
        <w:numPr>
          <w:ilvl w:val="0"/>
          <w:numId w:val="9"/>
        </w:numPr>
      </w:pPr>
      <w:r>
        <w:rPr>
          <w:b/>
        </w:rPr>
        <w:t xml:space="preserve">Bibliografía. </w:t>
      </w:r>
    </w:p>
    <w:p w:rsidR="006D17EC" w:rsidRDefault="006D17EC"/>
    <w:p w:rsidR="006D17EC" w:rsidRDefault="00EA796D">
      <w:proofErr w:type="spellStart"/>
      <w:r>
        <w:t>Arnold</w:t>
      </w:r>
      <w:proofErr w:type="spellEnd"/>
      <w:r>
        <w:t xml:space="preserve">, J. G., </w:t>
      </w:r>
      <w:proofErr w:type="spellStart"/>
      <w:r>
        <w:t>Srinivasan</w:t>
      </w:r>
      <w:proofErr w:type="spellEnd"/>
      <w:r>
        <w:t xml:space="preserve">, R., </w:t>
      </w:r>
      <w:proofErr w:type="spellStart"/>
      <w:r>
        <w:t>Muttiah</w:t>
      </w:r>
      <w:proofErr w:type="spellEnd"/>
      <w:r>
        <w:t xml:space="preserve">, R. S., &amp; Williams, J. R. (1998). </w:t>
      </w:r>
      <w:proofErr w:type="spellStart"/>
      <w:r>
        <w:t>Large</w:t>
      </w:r>
      <w:proofErr w:type="spellEnd"/>
      <w:r>
        <w:t xml:space="preserve"> </w:t>
      </w:r>
      <w:proofErr w:type="spellStart"/>
      <w:r>
        <w:t>area</w:t>
      </w:r>
      <w:proofErr w:type="spellEnd"/>
      <w:r>
        <w:t xml:space="preserve"> </w:t>
      </w:r>
      <w:proofErr w:type="spellStart"/>
      <w:r>
        <w:t>hydrologic</w:t>
      </w:r>
      <w:proofErr w:type="spellEnd"/>
      <w:r>
        <w:t xml:space="preserve"> </w:t>
      </w:r>
      <w:proofErr w:type="spellStart"/>
      <w:r>
        <w:t>modeling</w:t>
      </w:r>
      <w:proofErr w:type="spellEnd"/>
      <w:r>
        <w:t xml:space="preserve"> and </w:t>
      </w:r>
      <w:proofErr w:type="spellStart"/>
      <w:r>
        <w:t>assessment</w:t>
      </w:r>
      <w:proofErr w:type="spellEnd"/>
      <w:r>
        <w:t xml:space="preserve"> </w:t>
      </w:r>
      <w:proofErr w:type="spellStart"/>
      <w:r>
        <w:t>part</w:t>
      </w:r>
      <w:proofErr w:type="spellEnd"/>
      <w:r>
        <w:t xml:space="preserve"> I: </w:t>
      </w:r>
      <w:proofErr w:type="spellStart"/>
      <w:r>
        <w:t>model</w:t>
      </w:r>
      <w:proofErr w:type="spellEnd"/>
      <w:r>
        <w:t xml:space="preserve"> </w:t>
      </w:r>
      <w:proofErr w:type="spellStart"/>
      <w:r>
        <w:t>development</w:t>
      </w:r>
      <w:proofErr w:type="spellEnd"/>
      <w:r>
        <w:t xml:space="preserve"> 1. JAWRA </w:t>
      </w:r>
      <w:proofErr w:type="spellStart"/>
      <w:r>
        <w:t>Journal</w:t>
      </w:r>
      <w:proofErr w:type="spellEnd"/>
      <w:r>
        <w:t xml:space="preserve"> of </w:t>
      </w:r>
      <w:proofErr w:type="spellStart"/>
      <w:r>
        <w:t>the</w:t>
      </w:r>
      <w:proofErr w:type="spellEnd"/>
      <w:r>
        <w:t xml:space="preserve"> American </w:t>
      </w:r>
      <w:proofErr w:type="spellStart"/>
      <w:r>
        <w:t>Water</w:t>
      </w:r>
      <w:proofErr w:type="spellEnd"/>
      <w:r>
        <w:t xml:space="preserve"> </w:t>
      </w:r>
      <w:proofErr w:type="spellStart"/>
      <w:r>
        <w:t>Resources</w:t>
      </w:r>
      <w:proofErr w:type="spellEnd"/>
      <w:r>
        <w:t xml:space="preserve"> </w:t>
      </w:r>
      <w:proofErr w:type="spellStart"/>
      <w:r>
        <w:t>Association</w:t>
      </w:r>
      <w:proofErr w:type="spellEnd"/>
      <w:r>
        <w:t xml:space="preserve">, 34(1), 73-89. </w:t>
      </w:r>
    </w:p>
    <w:p w:rsidR="006D17EC" w:rsidRDefault="006D17EC"/>
    <w:sdt>
      <w:sdtPr>
        <w:tag w:val="goog_rdk_28"/>
        <w:id w:val="-300769142"/>
      </w:sdtPr>
      <w:sdtContent>
        <w:p w:rsidR="006D17EC" w:rsidRDefault="00EA796D">
          <w:pPr>
            <w:jc w:val="both"/>
            <w:rPr>
              <w:color w:val="222222"/>
              <w:highlight w:val="white"/>
            </w:rPr>
          </w:pPr>
          <w:proofErr w:type="spellStart"/>
          <w:r>
            <w:rPr>
              <w:color w:val="222222"/>
              <w:highlight w:val="white"/>
            </w:rPr>
            <w:t>Beven</w:t>
          </w:r>
          <w:proofErr w:type="spellEnd"/>
          <w:r>
            <w:rPr>
              <w:color w:val="222222"/>
              <w:highlight w:val="white"/>
            </w:rPr>
            <w:t xml:space="preserve">, K. (1992). </w:t>
          </w:r>
          <w:proofErr w:type="spellStart"/>
          <w:r>
            <w:rPr>
              <w:color w:val="222222"/>
              <w:highlight w:val="white"/>
            </w:rPr>
            <w:t>Future</w:t>
          </w:r>
          <w:proofErr w:type="spellEnd"/>
          <w:r>
            <w:rPr>
              <w:color w:val="222222"/>
              <w:highlight w:val="white"/>
            </w:rPr>
            <w:t xml:space="preserve"> of </w:t>
          </w:r>
          <w:proofErr w:type="spellStart"/>
          <w:r>
            <w:rPr>
              <w:color w:val="222222"/>
              <w:highlight w:val="white"/>
            </w:rPr>
            <w:t>distributed</w:t>
          </w:r>
          <w:proofErr w:type="spellEnd"/>
          <w:r>
            <w:rPr>
              <w:color w:val="222222"/>
              <w:highlight w:val="white"/>
            </w:rPr>
            <w:t xml:space="preserve"> </w:t>
          </w:r>
          <w:proofErr w:type="spellStart"/>
          <w:r>
            <w:rPr>
              <w:color w:val="222222"/>
              <w:highlight w:val="white"/>
            </w:rPr>
            <w:t>modeling</w:t>
          </w:r>
          <w:proofErr w:type="spellEnd"/>
          <w:r>
            <w:rPr>
              <w:color w:val="222222"/>
              <w:highlight w:val="white"/>
            </w:rPr>
            <w:t xml:space="preserve">. </w:t>
          </w:r>
          <w:proofErr w:type="spellStart"/>
          <w:r>
            <w:rPr>
              <w:color w:val="222222"/>
              <w:highlight w:val="white"/>
            </w:rPr>
            <w:t>Hydrologic</w:t>
          </w:r>
          <w:proofErr w:type="spellEnd"/>
          <w:r>
            <w:rPr>
              <w:color w:val="222222"/>
              <w:highlight w:val="white"/>
            </w:rPr>
            <w:t xml:space="preserve"> </w:t>
          </w:r>
          <w:proofErr w:type="spellStart"/>
          <w:r>
            <w:rPr>
              <w:color w:val="222222"/>
              <w:highlight w:val="white"/>
            </w:rPr>
            <w:t>Processes</w:t>
          </w:r>
          <w:proofErr w:type="spellEnd"/>
          <w:r>
            <w:rPr>
              <w:color w:val="222222"/>
              <w:highlight w:val="white"/>
            </w:rPr>
            <w:t xml:space="preserve"> 6 (3), 253–254.</w:t>
          </w:r>
        </w:p>
      </w:sdtContent>
    </w:sdt>
    <w:p w:rsidR="006D17EC" w:rsidRDefault="006D17EC">
      <w:pPr>
        <w:jc w:val="both"/>
      </w:pPr>
    </w:p>
    <w:p w:rsidR="006D17EC" w:rsidRDefault="00EA796D">
      <w:pPr>
        <w:spacing w:after="240"/>
        <w:jc w:val="both"/>
      </w:pPr>
      <w:proofErr w:type="spellStart"/>
      <w:r>
        <w:t>Beven</w:t>
      </w:r>
      <w:proofErr w:type="spellEnd"/>
      <w:r>
        <w:t xml:space="preserve">, K. (1995). </w:t>
      </w:r>
      <w:proofErr w:type="spellStart"/>
      <w:r>
        <w:t>Linking</w:t>
      </w:r>
      <w:proofErr w:type="spellEnd"/>
      <w:r>
        <w:t xml:space="preserve"> </w:t>
      </w:r>
      <w:proofErr w:type="spellStart"/>
      <w:r>
        <w:t>parameters</w:t>
      </w:r>
      <w:proofErr w:type="spellEnd"/>
      <w:r>
        <w:t xml:space="preserve"> </w:t>
      </w:r>
      <w:proofErr w:type="spellStart"/>
      <w:r>
        <w:t>across</w:t>
      </w:r>
      <w:proofErr w:type="spellEnd"/>
      <w:r>
        <w:t xml:space="preserve"> </w:t>
      </w:r>
      <w:proofErr w:type="spellStart"/>
      <w:r>
        <w:t>scales</w:t>
      </w:r>
      <w:proofErr w:type="spellEnd"/>
      <w:r>
        <w:t xml:space="preserve">: </w:t>
      </w:r>
      <w:proofErr w:type="spellStart"/>
      <w:r>
        <w:t>subgrid</w:t>
      </w:r>
      <w:proofErr w:type="spellEnd"/>
      <w:r>
        <w:t xml:space="preserve"> </w:t>
      </w:r>
      <w:proofErr w:type="spellStart"/>
      <w:r>
        <w:t>parameterizations</w:t>
      </w:r>
      <w:proofErr w:type="spellEnd"/>
      <w:r>
        <w:t xml:space="preserve"> and </w:t>
      </w:r>
      <w:proofErr w:type="spellStart"/>
      <w:r>
        <w:t>scale</w:t>
      </w:r>
      <w:proofErr w:type="spellEnd"/>
      <w:r>
        <w:t xml:space="preserve"> </w:t>
      </w:r>
      <w:proofErr w:type="spellStart"/>
      <w:r>
        <w:t>dependent</w:t>
      </w:r>
      <w:proofErr w:type="spellEnd"/>
      <w:r>
        <w:t xml:space="preserve"> </w:t>
      </w:r>
      <w:proofErr w:type="spellStart"/>
      <w:r>
        <w:t>hydrological</w:t>
      </w:r>
      <w:proofErr w:type="spellEnd"/>
      <w:r>
        <w:t xml:space="preserve"> </w:t>
      </w:r>
      <w:proofErr w:type="spellStart"/>
      <w:r>
        <w:t>models</w:t>
      </w:r>
      <w:proofErr w:type="spellEnd"/>
      <w:r>
        <w:t xml:space="preserve">. </w:t>
      </w:r>
      <w:proofErr w:type="spellStart"/>
      <w:r>
        <w:t>Hydrological</w:t>
      </w:r>
      <w:proofErr w:type="spellEnd"/>
      <w:r>
        <w:t xml:space="preserve"> </w:t>
      </w:r>
      <w:proofErr w:type="spellStart"/>
      <w:r>
        <w:t>Processes</w:t>
      </w:r>
      <w:proofErr w:type="spellEnd"/>
      <w:r>
        <w:t>, 9(5</w:t>
      </w:r>
      <w:r>
        <w:rPr>
          <w:rFonts w:ascii="Cambria Math" w:eastAsia="Cambria Math" w:hAnsi="Cambria Math" w:cs="Cambria Math"/>
        </w:rPr>
        <w:t>‐</w:t>
      </w:r>
      <w:r>
        <w:t>6), 507- 525.</w:t>
      </w:r>
    </w:p>
    <w:p w:rsidR="006D17EC" w:rsidRDefault="00EA796D">
      <w:pPr>
        <w:jc w:val="both"/>
      </w:pPr>
      <w:proofErr w:type="spellStart"/>
      <w:r>
        <w:rPr>
          <w:color w:val="222222"/>
          <w:highlight w:val="white"/>
        </w:rPr>
        <w:t>Beven</w:t>
      </w:r>
      <w:proofErr w:type="spellEnd"/>
      <w:r>
        <w:rPr>
          <w:color w:val="222222"/>
          <w:highlight w:val="white"/>
        </w:rPr>
        <w:t xml:space="preserve">, K. (2001). </w:t>
      </w:r>
      <w:proofErr w:type="spellStart"/>
      <w:r>
        <w:rPr>
          <w:color w:val="222222"/>
          <w:highlight w:val="white"/>
        </w:rPr>
        <w:t>How</w:t>
      </w:r>
      <w:proofErr w:type="spellEnd"/>
      <w:r>
        <w:rPr>
          <w:color w:val="222222"/>
          <w:highlight w:val="white"/>
        </w:rPr>
        <w:t xml:space="preserve"> </w:t>
      </w:r>
      <w:proofErr w:type="spellStart"/>
      <w:r>
        <w:rPr>
          <w:color w:val="222222"/>
          <w:highlight w:val="white"/>
        </w:rPr>
        <w:t>far</w:t>
      </w:r>
      <w:proofErr w:type="spellEnd"/>
      <w:r>
        <w:rPr>
          <w:color w:val="222222"/>
          <w:highlight w:val="white"/>
        </w:rPr>
        <w:t xml:space="preserve"> can </w:t>
      </w:r>
      <w:proofErr w:type="spellStart"/>
      <w:r>
        <w:rPr>
          <w:color w:val="222222"/>
          <w:highlight w:val="white"/>
        </w:rPr>
        <w:t>we</w:t>
      </w:r>
      <w:proofErr w:type="spellEnd"/>
      <w:r>
        <w:rPr>
          <w:color w:val="222222"/>
          <w:highlight w:val="white"/>
        </w:rPr>
        <w:t xml:space="preserve"> </w:t>
      </w:r>
      <w:proofErr w:type="spellStart"/>
      <w:r>
        <w:rPr>
          <w:color w:val="222222"/>
          <w:highlight w:val="white"/>
        </w:rPr>
        <w:t>go</w:t>
      </w:r>
      <w:proofErr w:type="spellEnd"/>
      <w:r>
        <w:rPr>
          <w:color w:val="222222"/>
          <w:highlight w:val="white"/>
        </w:rPr>
        <w:t xml:space="preserve"> in </w:t>
      </w:r>
      <w:proofErr w:type="spellStart"/>
      <w:r>
        <w:rPr>
          <w:color w:val="222222"/>
          <w:highlight w:val="white"/>
        </w:rPr>
        <w:t>distributed</w:t>
      </w:r>
      <w:proofErr w:type="spellEnd"/>
      <w:r>
        <w:rPr>
          <w:color w:val="222222"/>
          <w:highlight w:val="white"/>
        </w:rPr>
        <w:t xml:space="preserve"> </w:t>
      </w:r>
      <w:proofErr w:type="spellStart"/>
      <w:r>
        <w:rPr>
          <w:color w:val="222222"/>
          <w:highlight w:val="white"/>
        </w:rPr>
        <w:t>hydrological</w:t>
      </w:r>
      <w:proofErr w:type="spellEnd"/>
      <w:r>
        <w:rPr>
          <w:color w:val="222222"/>
          <w:highlight w:val="white"/>
        </w:rPr>
        <w:t xml:space="preserve"> </w:t>
      </w:r>
      <w:proofErr w:type="spellStart"/>
      <w:r>
        <w:rPr>
          <w:color w:val="222222"/>
          <w:highlight w:val="white"/>
        </w:rPr>
        <w:t>modelling</w:t>
      </w:r>
      <w:proofErr w:type="spellEnd"/>
      <w:proofErr w:type="gramStart"/>
      <w:r>
        <w:rPr>
          <w:color w:val="222222"/>
          <w:highlight w:val="white"/>
        </w:rPr>
        <w:t>?.</w:t>
      </w:r>
      <w:proofErr w:type="gramEnd"/>
      <w:r>
        <w:rPr>
          <w:color w:val="222222"/>
          <w:highlight w:val="white"/>
        </w:rPr>
        <w:t> </w:t>
      </w:r>
      <w:proofErr w:type="spellStart"/>
      <w:r>
        <w:rPr>
          <w:i/>
          <w:color w:val="222222"/>
          <w:highlight w:val="white"/>
        </w:rPr>
        <w:t>Hydrology</w:t>
      </w:r>
      <w:proofErr w:type="spellEnd"/>
      <w:r>
        <w:rPr>
          <w:i/>
          <w:color w:val="222222"/>
          <w:highlight w:val="white"/>
        </w:rPr>
        <w:t xml:space="preserve"> and </w:t>
      </w:r>
      <w:proofErr w:type="spellStart"/>
      <w:r>
        <w:rPr>
          <w:i/>
          <w:color w:val="222222"/>
          <w:highlight w:val="white"/>
        </w:rPr>
        <w:t>Earth</w:t>
      </w:r>
      <w:proofErr w:type="spellEnd"/>
      <w:r>
        <w:rPr>
          <w:i/>
          <w:color w:val="222222"/>
          <w:highlight w:val="white"/>
        </w:rPr>
        <w:t xml:space="preserve"> </w:t>
      </w:r>
      <w:proofErr w:type="spellStart"/>
      <w:r>
        <w:rPr>
          <w:i/>
          <w:color w:val="222222"/>
          <w:highlight w:val="white"/>
        </w:rPr>
        <w:t>System</w:t>
      </w:r>
      <w:proofErr w:type="spellEnd"/>
      <w:r>
        <w:rPr>
          <w:i/>
          <w:color w:val="222222"/>
          <w:highlight w:val="white"/>
        </w:rPr>
        <w:t xml:space="preserve"> </w:t>
      </w:r>
      <w:proofErr w:type="spellStart"/>
      <w:r>
        <w:rPr>
          <w:i/>
          <w:color w:val="222222"/>
          <w:highlight w:val="white"/>
        </w:rPr>
        <w:t>Sciences</w:t>
      </w:r>
      <w:proofErr w:type="spellEnd"/>
      <w:r>
        <w:rPr>
          <w:i/>
          <w:color w:val="222222"/>
          <w:highlight w:val="white"/>
        </w:rPr>
        <w:t xml:space="preserve"> </w:t>
      </w:r>
      <w:proofErr w:type="spellStart"/>
      <w:r>
        <w:rPr>
          <w:i/>
          <w:color w:val="222222"/>
          <w:highlight w:val="white"/>
        </w:rPr>
        <w:t>Discussions</w:t>
      </w:r>
      <w:proofErr w:type="spellEnd"/>
      <w:r>
        <w:rPr>
          <w:color w:val="222222"/>
          <w:highlight w:val="white"/>
        </w:rPr>
        <w:t>, </w:t>
      </w:r>
      <w:r>
        <w:rPr>
          <w:i/>
          <w:color w:val="222222"/>
          <w:highlight w:val="white"/>
        </w:rPr>
        <w:t>5</w:t>
      </w:r>
      <w:r>
        <w:rPr>
          <w:color w:val="222222"/>
          <w:highlight w:val="white"/>
        </w:rPr>
        <w:t xml:space="preserve">(1), 1-12. </w:t>
      </w:r>
    </w:p>
    <w:p w:rsidR="006D17EC" w:rsidRDefault="006D17EC">
      <w:pPr>
        <w:jc w:val="both"/>
      </w:pPr>
    </w:p>
    <w:p w:rsidR="006D17EC" w:rsidRDefault="00EA796D">
      <w:pPr>
        <w:spacing w:after="240"/>
        <w:jc w:val="both"/>
        <w:rPr>
          <w:highlight w:val="white"/>
        </w:rPr>
      </w:pPr>
      <w:proofErr w:type="spellStart"/>
      <w:r>
        <w:rPr>
          <w:color w:val="222222"/>
          <w:highlight w:val="white"/>
        </w:rPr>
        <w:t>Beven</w:t>
      </w:r>
      <w:proofErr w:type="spellEnd"/>
      <w:r>
        <w:rPr>
          <w:color w:val="222222"/>
          <w:highlight w:val="white"/>
        </w:rPr>
        <w:t xml:space="preserve">, K. (2002). </w:t>
      </w:r>
      <w:proofErr w:type="spellStart"/>
      <w:r>
        <w:rPr>
          <w:color w:val="222222"/>
          <w:highlight w:val="white"/>
        </w:rPr>
        <w:t>Towards</w:t>
      </w:r>
      <w:proofErr w:type="spellEnd"/>
      <w:r>
        <w:rPr>
          <w:color w:val="222222"/>
          <w:highlight w:val="white"/>
        </w:rPr>
        <w:t xml:space="preserve"> </w:t>
      </w:r>
      <w:proofErr w:type="spellStart"/>
      <w:r>
        <w:rPr>
          <w:color w:val="222222"/>
          <w:highlight w:val="white"/>
        </w:rPr>
        <w:t>an</w:t>
      </w:r>
      <w:proofErr w:type="spellEnd"/>
      <w:r>
        <w:rPr>
          <w:color w:val="222222"/>
          <w:highlight w:val="white"/>
        </w:rPr>
        <w:t xml:space="preserve"> </w:t>
      </w:r>
      <w:proofErr w:type="spellStart"/>
      <w:r>
        <w:rPr>
          <w:color w:val="222222"/>
          <w:highlight w:val="white"/>
        </w:rPr>
        <w:t>alternative</w:t>
      </w:r>
      <w:proofErr w:type="spellEnd"/>
      <w:r>
        <w:rPr>
          <w:color w:val="222222"/>
          <w:highlight w:val="white"/>
        </w:rPr>
        <w:t xml:space="preserve"> </w:t>
      </w:r>
      <w:proofErr w:type="spellStart"/>
      <w:r>
        <w:rPr>
          <w:color w:val="222222"/>
          <w:highlight w:val="white"/>
        </w:rPr>
        <w:t>blueprint</w:t>
      </w:r>
      <w:proofErr w:type="spellEnd"/>
      <w:r>
        <w:rPr>
          <w:color w:val="222222"/>
          <w:highlight w:val="white"/>
        </w:rPr>
        <w:t xml:space="preserve"> </w:t>
      </w:r>
      <w:proofErr w:type="spellStart"/>
      <w:r>
        <w:rPr>
          <w:color w:val="222222"/>
          <w:highlight w:val="white"/>
        </w:rPr>
        <w:t>for</w:t>
      </w:r>
      <w:proofErr w:type="spellEnd"/>
      <w:r>
        <w:rPr>
          <w:color w:val="222222"/>
          <w:highlight w:val="white"/>
        </w:rPr>
        <w:t xml:space="preserve"> a </w:t>
      </w:r>
      <w:proofErr w:type="spellStart"/>
      <w:r>
        <w:rPr>
          <w:color w:val="222222"/>
          <w:highlight w:val="white"/>
        </w:rPr>
        <w:t>physically</w:t>
      </w:r>
      <w:proofErr w:type="spellEnd"/>
      <w:r>
        <w:rPr>
          <w:color w:val="222222"/>
          <w:highlight w:val="white"/>
        </w:rPr>
        <w:t xml:space="preserve"> </w:t>
      </w:r>
      <w:proofErr w:type="spellStart"/>
      <w:r>
        <w:rPr>
          <w:color w:val="222222"/>
          <w:highlight w:val="white"/>
        </w:rPr>
        <w:t>based</w:t>
      </w:r>
      <w:proofErr w:type="spellEnd"/>
      <w:r>
        <w:rPr>
          <w:color w:val="222222"/>
          <w:highlight w:val="white"/>
        </w:rPr>
        <w:t xml:space="preserve"> </w:t>
      </w:r>
      <w:proofErr w:type="spellStart"/>
      <w:r>
        <w:rPr>
          <w:color w:val="222222"/>
          <w:highlight w:val="white"/>
        </w:rPr>
        <w:t>digitally</w:t>
      </w:r>
      <w:proofErr w:type="spellEnd"/>
      <w:r>
        <w:rPr>
          <w:color w:val="222222"/>
          <w:highlight w:val="white"/>
        </w:rPr>
        <w:t xml:space="preserve"> </w:t>
      </w:r>
      <w:proofErr w:type="spellStart"/>
      <w:r>
        <w:rPr>
          <w:color w:val="222222"/>
          <w:highlight w:val="white"/>
        </w:rPr>
        <w:t>simulated</w:t>
      </w:r>
      <w:proofErr w:type="spellEnd"/>
      <w:r>
        <w:rPr>
          <w:color w:val="222222"/>
          <w:highlight w:val="white"/>
        </w:rPr>
        <w:t xml:space="preserve"> </w:t>
      </w:r>
      <w:proofErr w:type="spellStart"/>
      <w:r>
        <w:rPr>
          <w:highlight w:val="white"/>
        </w:rPr>
        <w:t>hydrologic</w:t>
      </w:r>
      <w:proofErr w:type="spellEnd"/>
      <w:r>
        <w:rPr>
          <w:highlight w:val="white"/>
        </w:rPr>
        <w:t xml:space="preserve"> response </w:t>
      </w:r>
      <w:proofErr w:type="spellStart"/>
      <w:r>
        <w:rPr>
          <w:highlight w:val="white"/>
        </w:rPr>
        <w:t>modelling</w:t>
      </w:r>
      <w:proofErr w:type="spellEnd"/>
      <w:r>
        <w:rPr>
          <w:highlight w:val="white"/>
        </w:rPr>
        <w:t xml:space="preserve"> </w:t>
      </w:r>
      <w:proofErr w:type="spellStart"/>
      <w:r>
        <w:rPr>
          <w:highlight w:val="white"/>
        </w:rPr>
        <w:t>system</w:t>
      </w:r>
      <w:proofErr w:type="spellEnd"/>
      <w:r>
        <w:rPr>
          <w:highlight w:val="white"/>
        </w:rPr>
        <w:t>. </w:t>
      </w:r>
      <w:proofErr w:type="spellStart"/>
      <w:r>
        <w:rPr>
          <w:i/>
          <w:highlight w:val="white"/>
        </w:rPr>
        <w:t>Hydrological</w:t>
      </w:r>
      <w:proofErr w:type="spellEnd"/>
      <w:r>
        <w:rPr>
          <w:i/>
          <w:highlight w:val="white"/>
        </w:rPr>
        <w:t xml:space="preserve"> </w:t>
      </w:r>
      <w:proofErr w:type="spellStart"/>
      <w:r>
        <w:rPr>
          <w:i/>
          <w:highlight w:val="white"/>
        </w:rPr>
        <w:t>processes</w:t>
      </w:r>
      <w:proofErr w:type="spellEnd"/>
      <w:r>
        <w:rPr>
          <w:highlight w:val="white"/>
        </w:rPr>
        <w:t>, </w:t>
      </w:r>
      <w:r>
        <w:rPr>
          <w:i/>
          <w:highlight w:val="white"/>
        </w:rPr>
        <w:t>16</w:t>
      </w:r>
      <w:r>
        <w:rPr>
          <w:highlight w:val="white"/>
        </w:rPr>
        <w:t>(2), 189-206.</w:t>
      </w:r>
    </w:p>
    <w:p w:rsidR="006D17EC" w:rsidRDefault="00EA796D">
      <w:pPr>
        <w:jc w:val="both"/>
      </w:pPr>
      <w:proofErr w:type="spellStart"/>
      <w:r>
        <w:rPr>
          <w:highlight w:val="white"/>
        </w:rPr>
        <w:t>Beven</w:t>
      </w:r>
      <w:proofErr w:type="spellEnd"/>
      <w:r>
        <w:rPr>
          <w:highlight w:val="white"/>
        </w:rPr>
        <w:t xml:space="preserve">, K. (2012). Data </w:t>
      </w:r>
      <w:proofErr w:type="spellStart"/>
      <w:r>
        <w:rPr>
          <w:highlight w:val="white"/>
        </w:rPr>
        <w:t>for</w:t>
      </w:r>
      <w:proofErr w:type="spellEnd"/>
      <w:r>
        <w:rPr>
          <w:highlight w:val="white"/>
        </w:rPr>
        <w:t xml:space="preserve"> </w:t>
      </w:r>
      <w:proofErr w:type="spellStart"/>
      <w:r>
        <w:rPr>
          <w:highlight w:val="white"/>
        </w:rPr>
        <w:t>Rainfall</w:t>
      </w:r>
      <w:proofErr w:type="spellEnd"/>
      <w:r>
        <w:rPr>
          <w:highlight w:val="white"/>
        </w:rPr>
        <w:t>–</w:t>
      </w:r>
      <w:proofErr w:type="spellStart"/>
      <w:r>
        <w:rPr>
          <w:highlight w:val="white"/>
        </w:rPr>
        <w:t>Runoff</w:t>
      </w:r>
      <w:proofErr w:type="spellEnd"/>
      <w:r>
        <w:rPr>
          <w:highlight w:val="white"/>
        </w:rPr>
        <w:t xml:space="preserve"> </w:t>
      </w:r>
      <w:proofErr w:type="spellStart"/>
      <w:r>
        <w:rPr>
          <w:highlight w:val="white"/>
        </w:rPr>
        <w:t>Modelling</w:t>
      </w:r>
      <w:proofErr w:type="spellEnd"/>
      <w:r>
        <w:rPr>
          <w:highlight w:val="white"/>
        </w:rPr>
        <w:t>. </w:t>
      </w:r>
      <w:proofErr w:type="spellStart"/>
      <w:r>
        <w:rPr>
          <w:i/>
          <w:highlight w:val="white"/>
        </w:rPr>
        <w:t>Rainfall</w:t>
      </w:r>
      <w:proofErr w:type="spellEnd"/>
      <w:r>
        <w:rPr>
          <w:i/>
          <w:highlight w:val="white"/>
        </w:rPr>
        <w:t>–</w:t>
      </w:r>
      <w:proofErr w:type="spellStart"/>
      <w:r>
        <w:rPr>
          <w:i/>
          <w:highlight w:val="white"/>
        </w:rPr>
        <w:t>Runoff</w:t>
      </w:r>
      <w:proofErr w:type="spellEnd"/>
      <w:r>
        <w:rPr>
          <w:i/>
          <w:highlight w:val="white"/>
        </w:rPr>
        <w:t xml:space="preserve"> </w:t>
      </w:r>
      <w:proofErr w:type="spellStart"/>
      <w:r>
        <w:rPr>
          <w:i/>
          <w:highlight w:val="white"/>
        </w:rPr>
        <w:t>Modelling</w:t>
      </w:r>
      <w:proofErr w:type="spellEnd"/>
      <w:r>
        <w:rPr>
          <w:i/>
          <w:highlight w:val="white"/>
        </w:rPr>
        <w:t xml:space="preserve">: </w:t>
      </w:r>
      <w:proofErr w:type="spellStart"/>
      <w:r>
        <w:rPr>
          <w:i/>
          <w:highlight w:val="white"/>
        </w:rPr>
        <w:t>The</w:t>
      </w:r>
      <w:proofErr w:type="spellEnd"/>
      <w:r>
        <w:rPr>
          <w:i/>
          <w:highlight w:val="white"/>
        </w:rPr>
        <w:t xml:space="preserve"> Primer</w:t>
      </w:r>
      <w:r>
        <w:rPr>
          <w:highlight w:val="white"/>
        </w:rPr>
        <w:t>, 51-82.</w:t>
      </w:r>
    </w:p>
    <w:p w:rsidR="006D17EC" w:rsidRDefault="00EA796D">
      <w:pPr>
        <w:spacing w:before="160" w:after="160"/>
        <w:jc w:val="both"/>
      </w:pPr>
      <w:r>
        <w:t xml:space="preserve">Beck, H. E., Van </w:t>
      </w:r>
      <w:proofErr w:type="spellStart"/>
      <w:r>
        <w:t>Dijk</w:t>
      </w:r>
      <w:proofErr w:type="spellEnd"/>
      <w:r>
        <w:t xml:space="preserve">, A. I., </w:t>
      </w:r>
      <w:proofErr w:type="spellStart"/>
      <w:r>
        <w:t>Levizzani</w:t>
      </w:r>
      <w:proofErr w:type="spellEnd"/>
      <w:r>
        <w:t xml:space="preserve">, V., </w:t>
      </w:r>
      <w:proofErr w:type="spellStart"/>
      <w:r>
        <w:t>Schellekens</w:t>
      </w:r>
      <w:proofErr w:type="spellEnd"/>
      <w:r>
        <w:t xml:space="preserve">, J., </w:t>
      </w:r>
      <w:proofErr w:type="spellStart"/>
      <w:r>
        <w:t>Gonzalez</w:t>
      </w:r>
      <w:proofErr w:type="spellEnd"/>
      <w:r>
        <w:t xml:space="preserve"> Miralles, D., Martens, B., &amp; De Roo, A. (2017). MSWEP: 3-hourly 0.25 global </w:t>
      </w:r>
      <w:proofErr w:type="spellStart"/>
      <w:r>
        <w:t>gridded</w:t>
      </w:r>
      <w:proofErr w:type="spellEnd"/>
      <w:r>
        <w:t xml:space="preserve"> </w:t>
      </w:r>
      <w:proofErr w:type="spellStart"/>
      <w:r>
        <w:t>precipitation</w:t>
      </w:r>
      <w:proofErr w:type="spellEnd"/>
      <w:r>
        <w:t xml:space="preserve"> (1979-2015) </w:t>
      </w:r>
      <w:proofErr w:type="spellStart"/>
      <w:r>
        <w:t>by</w:t>
      </w:r>
      <w:proofErr w:type="spellEnd"/>
      <w:r>
        <w:t xml:space="preserve"> </w:t>
      </w:r>
      <w:proofErr w:type="spellStart"/>
      <w:r>
        <w:t>merging</w:t>
      </w:r>
      <w:proofErr w:type="spellEnd"/>
      <w:r>
        <w:t xml:space="preserve"> gauge, </w:t>
      </w:r>
      <w:proofErr w:type="spellStart"/>
      <w:r>
        <w:t>satellite</w:t>
      </w:r>
      <w:proofErr w:type="spellEnd"/>
      <w:r>
        <w:t xml:space="preserve">, and </w:t>
      </w:r>
      <w:proofErr w:type="spellStart"/>
      <w:r>
        <w:t>reanalysis</w:t>
      </w:r>
      <w:proofErr w:type="spellEnd"/>
      <w:r>
        <w:t xml:space="preserve"> data. </w:t>
      </w:r>
      <w:proofErr w:type="spellStart"/>
      <w:r>
        <w:t>Hydrology</w:t>
      </w:r>
      <w:proofErr w:type="spellEnd"/>
      <w:r>
        <w:t xml:space="preserve"> and </w:t>
      </w:r>
      <w:proofErr w:type="spellStart"/>
      <w:r>
        <w:t>Earth</w:t>
      </w:r>
      <w:proofErr w:type="spellEnd"/>
      <w:r>
        <w:t xml:space="preserve"> </w:t>
      </w:r>
      <w:proofErr w:type="spellStart"/>
      <w:r>
        <w:t>System</w:t>
      </w:r>
      <w:proofErr w:type="spellEnd"/>
      <w:r>
        <w:t xml:space="preserve"> </w:t>
      </w:r>
      <w:proofErr w:type="spellStart"/>
      <w:r>
        <w:t>Sciences</w:t>
      </w:r>
      <w:proofErr w:type="spellEnd"/>
      <w:r>
        <w:t>, 21(1), 589-615.</w:t>
      </w:r>
    </w:p>
    <w:p w:rsidR="006D17EC" w:rsidRDefault="00EA796D">
      <w:pPr>
        <w:jc w:val="both"/>
        <w:rPr>
          <w:color w:val="222222"/>
          <w:highlight w:val="white"/>
        </w:rPr>
      </w:pPr>
      <w:proofErr w:type="spellStart"/>
      <w:r>
        <w:rPr>
          <w:color w:val="222222"/>
          <w:highlight w:val="white"/>
        </w:rPr>
        <w:t>Boyle</w:t>
      </w:r>
      <w:proofErr w:type="spellEnd"/>
      <w:r>
        <w:rPr>
          <w:color w:val="222222"/>
          <w:highlight w:val="white"/>
        </w:rPr>
        <w:t xml:space="preserve">, D. P., </w:t>
      </w:r>
      <w:proofErr w:type="spellStart"/>
      <w:r>
        <w:rPr>
          <w:color w:val="222222"/>
          <w:highlight w:val="white"/>
        </w:rPr>
        <w:t>Gupta</w:t>
      </w:r>
      <w:proofErr w:type="spellEnd"/>
      <w:r>
        <w:rPr>
          <w:color w:val="222222"/>
          <w:highlight w:val="white"/>
        </w:rPr>
        <w:t xml:space="preserve">, H. V., </w:t>
      </w:r>
      <w:proofErr w:type="spellStart"/>
      <w:r>
        <w:rPr>
          <w:color w:val="222222"/>
          <w:highlight w:val="white"/>
        </w:rPr>
        <w:t>Sorooshian</w:t>
      </w:r>
      <w:proofErr w:type="spellEnd"/>
      <w:r>
        <w:rPr>
          <w:color w:val="222222"/>
          <w:highlight w:val="white"/>
        </w:rPr>
        <w:t xml:space="preserve">, S., </w:t>
      </w:r>
      <w:proofErr w:type="spellStart"/>
      <w:r>
        <w:rPr>
          <w:color w:val="222222"/>
          <w:highlight w:val="white"/>
        </w:rPr>
        <w:t>Koren</w:t>
      </w:r>
      <w:proofErr w:type="spellEnd"/>
      <w:r>
        <w:rPr>
          <w:color w:val="222222"/>
          <w:highlight w:val="white"/>
        </w:rPr>
        <w:t xml:space="preserve">, V., Zhang, Z., &amp; Smith, M. (2001). </w:t>
      </w:r>
      <w:proofErr w:type="spellStart"/>
      <w:r>
        <w:rPr>
          <w:color w:val="222222"/>
          <w:highlight w:val="white"/>
        </w:rPr>
        <w:t>Toward</w:t>
      </w:r>
      <w:proofErr w:type="spellEnd"/>
      <w:r>
        <w:rPr>
          <w:color w:val="222222"/>
          <w:highlight w:val="white"/>
        </w:rPr>
        <w:t xml:space="preserve"> </w:t>
      </w:r>
      <w:proofErr w:type="spellStart"/>
      <w:r>
        <w:rPr>
          <w:color w:val="222222"/>
          <w:highlight w:val="white"/>
        </w:rPr>
        <w:t>improved</w:t>
      </w:r>
      <w:proofErr w:type="spellEnd"/>
      <w:r>
        <w:rPr>
          <w:color w:val="222222"/>
          <w:highlight w:val="white"/>
        </w:rPr>
        <w:t xml:space="preserve"> </w:t>
      </w:r>
      <w:proofErr w:type="spellStart"/>
      <w:r>
        <w:rPr>
          <w:color w:val="222222"/>
          <w:highlight w:val="white"/>
        </w:rPr>
        <w:t>streamflow</w:t>
      </w:r>
      <w:proofErr w:type="spellEnd"/>
      <w:r>
        <w:rPr>
          <w:color w:val="222222"/>
          <w:highlight w:val="white"/>
        </w:rPr>
        <w:t xml:space="preserve"> </w:t>
      </w:r>
      <w:proofErr w:type="spellStart"/>
      <w:r>
        <w:rPr>
          <w:color w:val="222222"/>
          <w:highlight w:val="white"/>
        </w:rPr>
        <w:t>forecasts</w:t>
      </w:r>
      <w:proofErr w:type="spellEnd"/>
      <w:r>
        <w:rPr>
          <w:color w:val="222222"/>
          <w:highlight w:val="white"/>
        </w:rPr>
        <w:t xml:space="preserve">: </w:t>
      </w:r>
      <w:proofErr w:type="spellStart"/>
      <w:r>
        <w:rPr>
          <w:color w:val="222222"/>
          <w:highlight w:val="white"/>
        </w:rPr>
        <w:t>Value</w:t>
      </w:r>
      <w:proofErr w:type="spellEnd"/>
      <w:r>
        <w:rPr>
          <w:color w:val="222222"/>
          <w:highlight w:val="white"/>
        </w:rPr>
        <w:t xml:space="preserve"> of </w:t>
      </w:r>
      <w:proofErr w:type="spellStart"/>
      <w:r>
        <w:rPr>
          <w:color w:val="222222"/>
          <w:highlight w:val="white"/>
        </w:rPr>
        <w:t>semi-distributed</w:t>
      </w:r>
      <w:proofErr w:type="spellEnd"/>
      <w:r>
        <w:rPr>
          <w:color w:val="222222"/>
          <w:highlight w:val="white"/>
        </w:rPr>
        <w:t xml:space="preserve"> </w:t>
      </w:r>
      <w:proofErr w:type="spellStart"/>
      <w:r>
        <w:rPr>
          <w:color w:val="222222"/>
          <w:highlight w:val="white"/>
        </w:rPr>
        <w:t>modeling</w:t>
      </w:r>
      <w:proofErr w:type="spellEnd"/>
      <w:r>
        <w:rPr>
          <w:color w:val="222222"/>
          <w:highlight w:val="white"/>
        </w:rPr>
        <w:t>. </w:t>
      </w:r>
      <w:proofErr w:type="spellStart"/>
      <w:r>
        <w:rPr>
          <w:i/>
          <w:color w:val="222222"/>
          <w:highlight w:val="white"/>
        </w:rPr>
        <w:t>Water</w:t>
      </w:r>
      <w:proofErr w:type="spellEnd"/>
      <w:r>
        <w:rPr>
          <w:i/>
          <w:color w:val="222222"/>
          <w:highlight w:val="white"/>
        </w:rPr>
        <w:t xml:space="preserve"> </w:t>
      </w:r>
      <w:proofErr w:type="spellStart"/>
      <w:r>
        <w:rPr>
          <w:i/>
          <w:color w:val="222222"/>
          <w:highlight w:val="white"/>
        </w:rPr>
        <w:t>resources</w:t>
      </w:r>
      <w:proofErr w:type="spellEnd"/>
      <w:r>
        <w:rPr>
          <w:i/>
          <w:color w:val="222222"/>
          <w:highlight w:val="white"/>
        </w:rPr>
        <w:t xml:space="preserve"> </w:t>
      </w:r>
      <w:proofErr w:type="spellStart"/>
      <w:r>
        <w:rPr>
          <w:i/>
          <w:color w:val="222222"/>
          <w:highlight w:val="white"/>
        </w:rPr>
        <w:t>research</w:t>
      </w:r>
      <w:proofErr w:type="spellEnd"/>
      <w:r>
        <w:rPr>
          <w:color w:val="222222"/>
          <w:highlight w:val="white"/>
        </w:rPr>
        <w:t>, </w:t>
      </w:r>
      <w:r>
        <w:rPr>
          <w:i/>
          <w:color w:val="222222"/>
          <w:highlight w:val="white"/>
        </w:rPr>
        <w:t>37</w:t>
      </w:r>
      <w:r>
        <w:rPr>
          <w:color w:val="222222"/>
          <w:highlight w:val="white"/>
        </w:rPr>
        <w:t>(11), 2749-2759.</w:t>
      </w:r>
    </w:p>
    <w:p w:rsidR="006D17EC" w:rsidRDefault="006D17EC">
      <w:pPr>
        <w:jc w:val="both"/>
        <w:rPr>
          <w:color w:val="222222"/>
          <w:highlight w:val="white"/>
        </w:rPr>
      </w:pPr>
    </w:p>
    <w:p w:rsidR="006D17EC" w:rsidRDefault="00EA796D">
      <w:pPr>
        <w:jc w:val="both"/>
      </w:pPr>
      <w:proofErr w:type="spellStart"/>
      <w:r>
        <w:rPr>
          <w:highlight w:val="white"/>
        </w:rPr>
        <w:t>Borah</w:t>
      </w:r>
      <w:proofErr w:type="spellEnd"/>
      <w:r>
        <w:rPr>
          <w:highlight w:val="white"/>
        </w:rPr>
        <w:t xml:space="preserve">, D. K., </w:t>
      </w:r>
      <w:proofErr w:type="spellStart"/>
      <w:r>
        <w:rPr>
          <w:highlight w:val="white"/>
        </w:rPr>
        <w:t>Arnold</w:t>
      </w:r>
      <w:proofErr w:type="spellEnd"/>
      <w:r>
        <w:rPr>
          <w:highlight w:val="white"/>
        </w:rPr>
        <w:t xml:space="preserve">, J. G., </w:t>
      </w:r>
      <w:proofErr w:type="spellStart"/>
      <w:r>
        <w:rPr>
          <w:highlight w:val="white"/>
        </w:rPr>
        <w:t>Bera</w:t>
      </w:r>
      <w:proofErr w:type="spellEnd"/>
      <w:r>
        <w:rPr>
          <w:highlight w:val="white"/>
        </w:rPr>
        <w:t xml:space="preserve">, M., </w:t>
      </w:r>
      <w:proofErr w:type="spellStart"/>
      <w:r>
        <w:rPr>
          <w:highlight w:val="white"/>
        </w:rPr>
        <w:t>Krug</w:t>
      </w:r>
      <w:proofErr w:type="spellEnd"/>
      <w:r>
        <w:rPr>
          <w:highlight w:val="white"/>
        </w:rPr>
        <w:t xml:space="preserve">, E. C., &amp; </w:t>
      </w:r>
      <w:proofErr w:type="spellStart"/>
      <w:r>
        <w:rPr>
          <w:highlight w:val="white"/>
        </w:rPr>
        <w:t>Liang</w:t>
      </w:r>
      <w:proofErr w:type="spellEnd"/>
      <w:r>
        <w:rPr>
          <w:highlight w:val="white"/>
        </w:rPr>
        <w:t xml:space="preserve">, X. Z. (2007). Storm </w:t>
      </w:r>
      <w:proofErr w:type="spellStart"/>
      <w:r>
        <w:rPr>
          <w:highlight w:val="white"/>
        </w:rPr>
        <w:t>event</w:t>
      </w:r>
      <w:proofErr w:type="spellEnd"/>
      <w:r>
        <w:rPr>
          <w:highlight w:val="white"/>
        </w:rPr>
        <w:t xml:space="preserve"> and </w:t>
      </w:r>
      <w:proofErr w:type="spellStart"/>
      <w:r>
        <w:rPr>
          <w:highlight w:val="white"/>
        </w:rPr>
        <w:t>continuous</w:t>
      </w:r>
      <w:proofErr w:type="spellEnd"/>
      <w:r>
        <w:rPr>
          <w:highlight w:val="white"/>
        </w:rPr>
        <w:t xml:space="preserve"> </w:t>
      </w:r>
      <w:proofErr w:type="spellStart"/>
      <w:r>
        <w:rPr>
          <w:highlight w:val="white"/>
        </w:rPr>
        <w:t>hydrologic</w:t>
      </w:r>
      <w:proofErr w:type="spellEnd"/>
      <w:r>
        <w:rPr>
          <w:highlight w:val="white"/>
        </w:rPr>
        <w:t xml:space="preserve"> </w:t>
      </w:r>
      <w:proofErr w:type="spellStart"/>
      <w:r>
        <w:rPr>
          <w:highlight w:val="white"/>
        </w:rPr>
        <w:t>modeling</w:t>
      </w:r>
      <w:proofErr w:type="spellEnd"/>
      <w:r>
        <w:rPr>
          <w:highlight w:val="white"/>
        </w:rPr>
        <w:t xml:space="preserve"> </w:t>
      </w:r>
      <w:proofErr w:type="spellStart"/>
      <w:r>
        <w:rPr>
          <w:highlight w:val="white"/>
        </w:rPr>
        <w:t>for</w:t>
      </w:r>
      <w:proofErr w:type="spellEnd"/>
      <w:r>
        <w:rPr>
          <w:highlight w:val="white"/>
        </w:rPr>
        <w:t xml:space="preserve"> </w:t>
      </w:r>
      <w:proofErr w:type="spellStart"/>
      <w:r>
        <w:rPr>
          <w:highlight w:val="white"/>
        </w:rPr>
        <w:t>comprehensive</w:t>
      </w:r>
      <w:proofErr w:type="spellEnd"/>
      <w:r>
        <w:rPr>
          <w:highlight w:val="white"/>
        </w:rPr>
        <w:t xml:space="preserve"> and </w:t>
      </w:r>
      <w:proofErr w:type="spellStart"/>
      <w:r>
        <w:rPr>
          <w:highlight w:val="white"/>
        </w:rPr>
        <w:t>efficient</w:t>
      </w:r>
      <w:proofErr w:type="spellEnd"/>
      <w:r>
        <w:rPr>
          <w:highlight w:val="white"/>
        </w:rPr>
        <w:t xml:space="preserve"> </w:t>
      </w:r>
      <w:proofErr w:type="spellStart"/>
      <w:r>
        <w:rPr>
          <w:highlight w:val="white"/>
        </w:rPr>
        <w:t>watershed</w:t>
      </w:r>
      <w:proofErr w:type="spellEnd"/>
      <w:r>
        <w:rPr>
          <w:highlight w:val="white"/>
        </w:rPr>
        <w:t xml:space="preserve"> </w:t>
      </w:r>
      <w:proofErr w:type="spellStart"/>
      <w:r>
        <w:rPr>
          <w:highlight w:val="white"/>
        </w:rPr>
        <w:t>simulations</w:t>
      </w:r>
      <w:proofErr w:type="spellEnd"/>
      <w:r>
        <w:rPr>
          <w:highlight w:val="white"/>
        </w:rPr>
        <w:t>. </w:t>
      </w:r>
      <w:proofErr w:type="spellStart"/>
      <w:r>
        <w:rPr>
          <w:i/>
          <w:highlight w:val="white"/>
        </w:rPr>
        <w:t>Journal</w:t>
      </w:r>
      <w:proofErr w:type="spellEnd"/>
      <w:r>
        <w:rPr>
          <w:i/>
          <w:highlight w:val="white"/>
        </w:rPr>
        <w:t xml:space="preserve"> of </w:t>
      </w:r>
      <w:proofErr w:type="spellStart"/>
      <w:r>
        <w:rPr>
          <w:i/>
          <w:highlight w:val="white"/>
        </w:rPr>
        <w:t>Hydrologic</w:t>
      </w:r>
      <w:proofErr w:type="spellEnd"/>
      <w:r>
        <w:rPr>
          <w:i/>
          <w:highlight w:val="white"/>
        </w:rPr>
        <w:t xml:space="preserve"> </w:t>
      </w:r>
      <w:proofErr w:type="spellStart"/>
      <w:r>
        <w:rPr>
          <w:i/>
          <w:highlight w:val="white"/>
        </w:rPr>
        <w:t>Engineering</w:t>
      </w:r>
      <w:proofErr w:type="spellEnd"/>
      <w:r>
        <w:rPr>
          <w:highlight w:val="white"/>
        </w:rPr>
        <w:t>, </w:t>
      </w:r>
      <w:r>
        <w:rPr>
          <w:i/>
          <w:highlight w:val="white"/>
        </w:rPr>
        <w:t>12</w:t>
      </w:r>
      <w:r>
        <w:rPr>
          <w:highlight w:val="white"/>
        </w:rPr>
        <w:t>(6), 605-616.</w:t>
      </w:r>
    </w:p>
    <w:p w:rsidR="006D17EC" w:rsidRDefault="006D17EC">
      <w:pPr>
        <w:jc w:val="both"/>
        <w:rPr>
          <w:highlight w:val="white"/>
        </w:rPr>
      </w:pPr>
    </w:p>
    <w:p w:rsidR="006D17EC" w:rsidRDefault="00EA796D">
      <w:pPr>
        <w:jc w:val="both"/>
        <w:rPr>
          <w:highlight w:val="yellow"/>
        </w:rPr>
      </w:pPr>
      <w:proofErr w:type="spellStart"/>
      <w:r>
        <w:rPr>
          <w:highlight w:val="white"/>
        </w:rPr>
        <w:t>Boughton</w:t>
      </w:r>
      <w:proofErr w:type="spellEnd"/>
      <w:r>
        <w:rPr>
          <w:highlight w:val="white"/>
        </w:rPr>
        <w:t xml:space="preserve">, W., &amp; </w:t>
      </w:r>
      <w:proofErr w:type="spellStart"/>
      <w:r>
        <w:rPr>
          <w:highlight w:val="white"/>
        </w:rPr>
        <w:t>Droop</w:t>
      </w:r>
      <w:proofErr w:type="spellEnd"/>
      <w:r>
        <w:rPr>
          <w:highlight w:val="white"/>
        </w:rPr>
        <w:t xml:space="preserve">, O. (2003). </w:t>
      </w:r>
      <w:proofErr w:type="spellStart"/>
      <w:r>
        <w:rPr>
          <w:highlight w:val="white"/>
        </w:rPr>
        <w:t>Continuous</w:t>
      </w:r>
      <w:proofErr w:type="spellEnd"/>
      <w:r>
        <w:rPr>
          <w:highlight w:val="white"/>
        </w:rPr>
        <w:t xml:space="preserve"> </w:t>
      </w:r>
      <w:proofErr w:type="spellStart"/>
      <w:r>
        <w:rPr>
          <w:highlight w:val="white"/>
        </w:rPr>
        <w:t>simulation</w:t>
      </w:r>
      <w:proofErr w:type="spellEnd"/>
      <w:r>
        <w:rPr>
          <w:highlight w:val="white"/>
        </w:rPr>
        <w:t xml:space="preserve"> </w:t>
      </w:r>
      <w:proofErr w:type="spellStart"/>
      <w:r>
        <w:rPr>
          <w:highlight w:val="white"/>
        </w:rPr>
        <w:t>for</w:t>
      </w:r>
      <w:proofErr w:type="spellEnd"/>
      <w:r>
        <w:rPr>
          <w:highlight w:val="white"/>
        </w:rPr>
        <w:t xml:space="preserve"> </w:t>
      </w:r>
      <w:proofErr w:type="spellStart"/>
      <w:r>
        <w:rPr>
          <w:highlight w:val="white"/>
        </w:rPr>
        <w:t>design</w:t>
      </w:r>
      <w:proofErr w:type="spellEnd"/>
      <w:r>
        <w:rPr>
          <w:highlight w:val="white"/>
        </w:rPr>
        <w:t xml:space="preserve"> </w:t>
      </w:r>
      <w:proofErr w:type="spellStart"/>
      <w:r>
        <w:rPr>
          <w:highlight w:val="white"/>
        </w:rPr>
        <w:t>flood</w:t>
      </w:r>
      <w:proofErr w:type="spellEnd"/>
      <w:r>
        <w:rPr>
          <w:highlight w:val="white"/>
        </w:rPr>
        <w:t xml:space="preserve"> </w:t>
      </w:r>
      <w:proofErr w:type="spellStart"/>
      <w:r>
        <w:rPr>
          <w:highlight w:val="white"/>
        </w:rPr>
        <w:t>estimation</w:t>
      </w:r>
      <w:proofErr w:type="spellEnd"/>
      <w:r>
        <w:rPr>
          <w:highlight w:val="white"/>
        </w:rPr>
        <w:t xml:space="preserve">—a </w:t>
      </w:r>
      <w:proofErr w:type="spellStart"/>
      <w:r>
        <w:rPr>
          <w:highlight w:val="white"/>
        </w:rPr>
        <w:t>review</w:t>
      </w:r>
      <w:proofErr w:type="spellEnd"/>
      <w:r>
        <w:rPr>
          <w:highlight w:val="white"/>
        </w:rPr>
        <w:t>. </w:t>
      </w:r>
      <w:proofErr w:type="spellStart"/>
      <w:r>
        <w:rPr>
          <w:i/>
          <w:highlight w:val="white"/>
        </w:rPr>
        <w:t>Environmental</w:t>
      </w:r>
      <w:proofErr w:type="spellEnd"/>
      <w:r>
        <w:rPr>
          <w:i/>
          <w:highlight w:val="white"/>
        </w:rPr>
        <w:t xml:space="preserve"> </w:t>
      </w:r>
      <w:proofErr w:type="spellStart"/>
      <w:r>
        <w:rPr>
          <w:i/>
          <w:highlight w:val="white"/>
        </w:rPr>
        <w:t>Modelling</w:t>
      </w:r>
      <w:proofErr w:type="spellEnd"/>
      <w:r>
        <w:rPr>
          <w:i/>
          <w:highlight w:val="white"/>
        </w:rPr>
        <w:t xml:space="preserve"> &amp; Software</w:t>
      </w:r>
      <w:r>
        <w:rPr>
          <w:highlight w:val="white"/>
        </w:rPr>
        <w:t>, </w:t>
      </w:r>
      <w:r>
        <w:rPr>
          <w:i/>
          <w:highlight w:val="white"/>
        </w:rPr>
        <w:t>18</w:t>
      </w:r>
      <w:r>
        <w:rPr>
          <w:highlight w:val="white"/>
        </w:rPr>
        <w:t>(4), 309-318.</w:t>
      </w:r>
    </w:p>
    <w:p w:rsidR="006D17EC" w:rsidRDefault="006D17EC">
      <w:pPr>
        <w:jc w:val="both"/>
        <w:rPr>
          <w:shd w:val="clear" w:color="auto" w:fill="FF9900"/>
        </w:rPr>
      </w:pPr>
    </w:p>
    <w:p w:rsidR="006D17EC" w:rsidRDefault="00EA796D">
      <w:pPr>
        <w:spacing w:line="240" w:lineRule="auto"/>
        <w:jc w:val="both"/>
      </w:pPr>
      <w:r>
        <w:t xml:space="preserve">Caro, A. S., &amp; Bianchi, J. F. (2014). Modelación hidrológica a paso diario de la cuenca del río Luján, Provincia de Buenos Aires. </w:t>
      </w:r>
    </w:p>
    <w:p w:rsidR="006D17EC" w:rsidRDefault="00EA796D">
      <w:pPr>
        <w:spacing w:before="160" w:after="160"/>
        <w:jc w:val="both"/>
      </w:pPr>
      <w:proofErr w:type="spellStart"/>
      <w:r>
        <w:t>Carpenter</w:t>
      </w:r>
      <w:proofErr w:type="spellEnd"/>
      <w:r>
        <w:t xml:space="preserve">, T. M., &amp; </w:t>
      </w:r>
      <w:proofErr w:type="spellStart"/>
      <w:r>
        <w:t>Georgakakos</w:t>
      </w:r>
      <w:proofErr w:type="spellEnd"/>
      <w:r>
        <w:t xml:space="preserve">, K. P. (2006). </w:t>
      </w:r>
      <w:proofErr w:type="spellStart"/>
      <w:r>
        <w:t>Intercomparison</w:t>
      </w:r>
      <w:proofErr w:type="spellEnd"/>
      <w:r>
        <w:t xml:space="preserve"> of </w:t>
      </w:r>
      <w:proofErr w:type="spellStart"/>
      <w:r>
        <w:t>lumped</w:t>
      </w:r>
      <w:proofErr w:type="spellEnd"/>
      <w:r>
        <w:t xml:space="preserve"> versus </w:t>
      </w:r>
      <w:proofErr w:type="spellStart"/>
      <w:r>
        <w:t>distributed</w:t>
      </w:r>
      <w:proofErr w:type="spellEnd"/>
      <w:r>
        <w:t xml:space="preserve"> </w:t>
      </w:r>
      <w:proofErr w:type="spellStart"/>
      <w:r>
        <w:t>hydrologic</w:t>
      </w:r>
      <w:proofErr w:type="spellEnd"/>
      <w:r>
        <w:t xml:space="preserve"> </w:t>
      </w:r>
      <w:proofErr w:type="spellStart"/>
      <w:r>
        <w:t>model</w:t>
      </w:r>
      <w:proofErr w:type="spellEnd"/>
      <w:r>
        <w:t xml:space="preserve"> </w:t>
      </w:r>
      <w:proofErr w:type="spellStart"/>
      <w:r>
        <w:t>ensemble</w:t>
      </w:r>
      <w:proofErr w:type="spellEnd"/>
      <w:r>
        <w:t xml:space="preserve"> </w:t>
      </w:r>
      <w:proofErr w:type="spellStart"/>
      <w:r>
        <w:t>simulations</w:t>
      </w:r>
      <w:proofErr w:type="spellEnd"/>
      <w:r>
        <w:t xml:space="preserve"> </w:t>
      </w:r>
      <w:proofErr w:type="spellStart"/>
      <w:r>
        <w:t>on</w:t>
      </w:r>
      <w:proofErr w:type="spellEnd"/>
      <w:r>
        <w:t xml:space="preserve"> </w:t>
      </w:r>
      <w:proofErr w:type="spellStart"/>
      <w:r>
        <w:t>operational</w:t>
      </w:r>
      <w:proofErr w:type="spellEnd"/>
      <w:r>
        <w:t xml:space="preserve"> </w:t>
      </w:r>
      <w:proofErr w:type="spellStart"/>
      <w:r>
        <w:t>forecast</w:t>
      </w:r>
      <w:proofErr w:type="spellEnd"/>
      <w:r>
        <w:t xml:space="preserve"> </w:t>
      </w:r>
      <w:proofErr w:type="spellStart"/>
      <w:r>
        <w:t>scales</w:t>
      </w:r>
      <w:proofErr w:type="spellEnd"/>
      <w:r>
        <w:t xml:space="preserve">. </w:t>
      </w:r>
      <w:proofErr w:type="spellStart"/>
      <w:r>
        <w:t>Journal</w:t>
      </w:r>
      <w:proofErr w:type="spellEnd"/>
      <w:r>
        <w:t xml:space="preserve"> of </w:t>
      </w:r>
      <w:proofErr w:type="spellStart"/>
      <w:r>
        <w:t>hydrology</w:t>
      </w:r>
      <w:proofErr w:type="spellEnd"/>
      <w:r>
        <w:t>, 329(1-2), 174-185.</w:t>
      </w:r>
    </w:p>
    <w:p w:rsidR="006D17EC" w:rsidRDefault="00EA796D">
      <w:pPr>
        <w:spacing w:before="160" w:after="160"/>
        <w:jc w:val="both"/>
      </w:pPr>
      <w:proofErr w:type="spellStart"/>
      <w:r>
        <w:t>Crisci</w:t>
      </w:r>
      <w:proofErr w:type="spellEnd"/>
      <w:r>
        <w:t xml:space="preserve">, M., </w:t>
      </w:r>
      <w:proofErr w:type="spellStart"/>
      <w:r>
        <w:t>Chreties</w:t>
      </w:r>
      <w:proofErr w:type="spellEnd"/>
      <w:r>
        <w:t xml:space="preserve">, C., &amp; Silveira, L. (2015). Simulación hidrológica </w:t>
      </w:r>
      <w:proofErr w:type="gramStart"/>
      <w:r>
        <w:t>continua</w:t>
      </w:r>
      <w:proofErr w:type="gramEnd"/>
      <w:r>
        <w:t xml:space="preserve"> en la cuenca del río Cuareim con el modelo MGB-IPH. </w:t>
      </w:r>
      <w:proofErr w:type="spellStart"/>
      <w:r>
        <w:t>Innotec</w:t>
      </w:r>
      <w:proofErr w:type="spellEnd"/>
      <w:r>
        <w:t>, (10 ene-dic), 40-48.</w:t>
      </w:r>
    </w:p>
    <w:p w:rsidR="006D17EC" w:rsidRDefault="00EA796D">
      <w:pPr>
        <w:jc w:val="both"/>
      </w:pPr>
      <w:proofErr w:type="spellStart"/>
      <w:r>
        <w:lastRenderedPageBreak/>
        <w:t>Collischonn</w:t>
      </w:r>
      <w:proofErr w:type="spellEnd"/>
      <w:r>
        <w:t xml:space="preserve">, W. (2001). </w:t>
      </w:r>
      <w:proofErr w:type="spellStart"/>
      <w:r>
        <w:t>Hydrologic</w:t>
      </w:r>
      <w:proofErr w:type="spellEnd"/>
      <w:r>
        <w:t xml:space="preserve"> </w:t>
      </w:r>
      <w:proofErr w:type="spellStart"/>
      <w:r>
        <w:t>simulation</w:t>
      </w:r>
      <w:proofErr w:type="spellEnd"/>
      <w:r>
        <w:t xml:space="preserve"> of </w:t>
      </w:r>
      <w:proofErr w:type="spellStart"/>
      <w:r>
        <w:t>large</w:t>
      </w:r>
      <w:proofErr w:type="spellEnd"/>
      <w:r>
        <w:t xml:space="preserve"> </w:t>
      </w:r>
      <w:proofErr w:type="spellStart"/>
      <w:r>
        <w:t>basins</w:t>
      </w:r>
      <w:proofErr w:type="spellEnd"/>
      <w:r>
        <w:t xml:space="preserve"> (in </w:t>
      </w:r>
      <w:proofErr w:type="spellStart"/>
      <w:r>
        <w:t>Portuguese</w:t>
      </w:r>
      <w:proofErr w:type="spellEnd"/>
      <w:r>
        <w:t xml:space="preserve">), </w:t>
      </w:r>
      <w:proofErr w:type="spellStart"/>
      <w:r>
        <w:t>Ph.D</w:t>
      </w:r>
      <w:proofErr w:type="spellEnd"/>
      <w:r>
        <w:t xml:space="preserve">. </w:t>
      </w:r>
      <w:proofErr w:type="spellStart"/>
      <w:r>
        <w:t>thesis</w:t>
      </w:r>
      <w:proofErr w:type="spellEnd"/>
      <w:r>
        <w:t xml:space="preserve">, Inst. </w:t>
      </w:r>
      <w:proofErr w:type="gramStart"/>
      <w:r>
        <w:t>de</w:t>
      </w:r>
      <w:proofErr w:type="gramEnd"/>
      <w:r>
        <w:t xml:space="preserve"> </w:t>
      </w:r>
      <w:proofErr w:type="spellStart"/>
      <w:r>
        <w:t>Pesqui</w:t>
      </w:r>
      <w:proofErr w:type="spellEnd"/>
      <w:r>
        <w:t xml:space="preserve">. </w:t>
      </w:r>
      <w:proofErr w:type="spellStart"/>
      <w:r>
        <w:t>Hidraul</w:t>
      </w:r>
      <w:proofErr w:type="spellEnd"/>
      <w:r>
        <w:t xml:space="preserve">., Univ. Fed. </w:t>
      </w:r>
      <w:proofErr w:type="gramStart"/>
      <w:r>
        <w:t>do</w:t>
      </w:r>
      <w:proofErr w:type="gramEnd"/>
      <w:r>
        <w:t xml:space="preserve"> Rio Grande do Sul, Porto Alegre, </w:t>
      </w:r>
      <w:proofErr w:type="spellStart"/>
      <w:r>
        <w:t>Brazil</w:t>
      </w:r>
      <w:proofErr w:type="spellEnd"/>
      <w:r>
        <w:t xml:space="preserve">. </w:t>
      </w:r>
    </w:p>
    <w:p w:rsidR="006D17EC" w:rsidRDefault="006D17EC">
      <w:pPr>
        <w:jc w:val="both"/>
      </w:pPr>
    </w:p>
    <w:p w:rsidR="006D17EC" w:rsidRDefault="00EA796D">
      <w:pPr>
        <w:jc w:val="both"/>
      </w:pPr>
      <w:proofErr w:type="spellStart"/>
      <w:r>
        <w:t>Collischonn</w:t>
      </w:r>
      <w:proofErr w:type="spellEnd"/>
      <w:r>
        <w:t xml:space="preserve">, W., &amp; </w:t>
      </w:r>
      <w:proofErr w:type="spellStart"/>
      <w:r>
        <w:t>Tucci</w:t>
      </w:r>
      <w:proofErr w:type="spellEnd"/>
      <w:r>
        <w:t xml:space="preserve">, C. E. M. (2001). </w:t>
      </w:r>
      <w:proofErr w:type="spellStart"/>
      <w:r>
        <w:t>Hydrologic</w:t>
      </w:r>
      <w:proofErr w:type="spellEnd"/>
      <w:r>
        <w:t xml:space="preserve"> </w:t>
      </w:r>
      <w:proofErr w:type="spellStart"/>
      <w:r>
        <w:t>simulation</w:t>
      </w:r>
      <w:proofErr w:type="spellEnd"/>
      <w:r>
        <w:t xml:space="preserve"> of </w:t>
      </w:r>
      <w:proofErr w:type="spellStart"/>
      <w:r>
        <w:t>large</w:t>
      </w:r>
      <w:proofErr w:type="spellEnd"/>
      <w:r>
        <w:t xml:space="preserve"> </w:t>
      </w:r>
      <w:proofErr w:type="spellStart"/>
      <w:r>
        <w:t>basins</w:t>
      </w:r>
      <w:proofErr w:type="spellEnd"/>
      <w:r>
        <w:t>. Revista Brasileira de Recursos Hídricos, 6(1), 95-118.</w:t>
      </w:r>
    </w:p>
    <w:p w:rsidR="006D17EC" w:rsidRDefault="006D17EC">
      <w:pPr>
        <w:jc w:val="both"/>
      </w:pPr>
    </w:p>
    <w:p w:rsidR="006D17EC" w:rsidRDefault="00EA796D">
      <w:pPr>
        <w:jc w:val="both"/>
      </w:pPr>
      <w:proofErr w:type="gramStart"/>
      <w:r>
        <w:t>de</w:t>
      </w:r>
      <w:proofErr w:type="gramEnd"/>
      <w:r>
        <w:t xml:space="preserve"> Saint-</w:t>
      </w:r>
      <w:proofErr w:type="spellStart"/>
      <w:r>
        <w:t>Venant</w:t>
      </w:r>
      <w:proofErr w:type="spellEnd"/>
      <w:r>
        <w:t xml:space="preserve">, B. (1871). </w:t>
      </w:r>
      <w:proofErr w:type="spellStart"/>
      <w:r>
        <w:t>Theory</w:t>
      </w:r>
      <w:proofErr w:type="spellEnd"/>
      <w:r>
        <w:t xml:space="preserve"> of </w:t>
      </w:r>
      <w:proofErr w:type="spellStart"/>
      <w:r>
        <w:t>unsteady</w:t>
      </w:r>
      <w:proofErr w:type="spellEnd"/>
      <w:r>
        <w:t xml:space="preserve"> </w:t>
      </w:r>
      <w:proofErr w:type="spellStart"/>
      <w:r>
        <w:t>water</w:t>
      </w:r>
      <w:proofErr w:type="spellEnd"/>
      <w:r>
        <w:t xml:space="preserve"> </w:t>
      </w:r>
      <w:proofErr w:type="spellStart"/>
      <w:r>
        <w:t>flow</w:t>
      </w:r>
      <w:proofErr w:type="spellEnd"/>
      <w:r>
        <w:t xml:space="preserve">, </w:t>
      </w:r>
      <w:proofErr w:type="spellStart"/>
      <w:r>
        <w:t>with</w:t>
      </w:r>
      <w:proofErr w:type="spellEnd"/>
      <w:r>
        <w:t xml:space="preserve"> </w:t>
      </w:r>
      <w:proofErr w:type="spellStart"/>
      <w:r>
        <w:t>application</w:t>
      </w:r>
      <w:proofErr w:type="spellEnd"/>
      <w:r>
        <w:t xml:space="preserve"> to </w:t>
      </w:r>
      <w:proofErr w:type="spellStart"/>
      <w:r>
        <w:t>river</w:t>
      </w:r>
      <w:proofErr w:type="spellEnd"/>
      <w:r>
        <w:t xml:space="preserve"> </w:t>
      </w:r>
      <w:proofErr w:type="spellStart"/>
      <w:r>
        <w:t>floods</w:t>
      </w:r>
      <w:proofErr w:type="spellEnd"/>
      <w:r>
        <w:t xml:space="preserve"> and to </w:t>
      </w:r>
      <w:proofErr w:type="spellStart"/>
      <w:r>
        <w:t>propagation</w:t>
      </w:r>
      <w:proofErr w:type="spellEnd"/>
      <w:r>
        <w:t xml:space="preserve"> of </w:t>
      </w:r>
      <w:proofErr w:type="spellStart"/>
      <w:r>
        <w:t>tides</w:t>
      </w:r>
      <w:proofErr w:type="spellEnd"/>
      <w:r>
        <w:t xml:space="preserve"> in </w:t>
      </w:r>
      <w:proofErr w:type="spellStart"/>
      <w:r>
        <w:t>river</w:t>
      </w:r>
      <w:proofErr w:type="spellEnd"/>
      <w:r>
        <w:t xml:space="preserve"> </w:t>
      </w:r>
      <w:proofErr w:type="spellStart"/>
      <w:r>
        <w:t>channels</w:t>
      </w:r>
      <w:proofErr w:type="spellEnd"/>
      <w:r>
        <w:t xml:space="preserve">. French </w:t>
      </w:r>
      <w:proofErr w:type="spellStart"/>
      <w:r>
        <w:t>Academy</w:t>
      </w:r>
      <w:proofErr w:type="spellEnd"/>
      <w:r>
        <w:t xml:space="preserve"> of </w:t>
      </w:r>
      <w:proofErr w:type="spellStart"/>
      <w:r>
        <w:t>Science</w:t>
      </w:r>
      <w:proofErr w:type="spellEnd"/>
      <w:r>
        <w:t>, 73, 148-154.</w:t>
      </w:r>
    </w:p>
    <w:p w:rsidR="006D17EC" w:rsidRDefault="006D17EC">
      <w:pPr>
        <w:jc w:val="both"/>
      </w:pPr>
    </w:p>
    <w:p w:rsidR="006D17EC" w:rsidRDefault="00EA796D">
      <w:pPr>
        <w:jc w:val="both"/>
      </w:pPr>
      <w:proofErr w:type="spellStart"/>
      <w:r>
        <w:t>Diaz</w:t>
      </w:r>
      <w:proofErr w:type="spellEnd"/>
      <w:r>
        <w:t xml:space="preserve">, A. F., </w:t>
      </w:r>
      <w:proofErr w:type="spellStart"/>
      <w:r>
        <w:t>Studzinski</w:t>
      </w:r>
      <w:proofErr w:type="spellEnd"/>
      <w:r>
        <w:t xml:space="preserve">, C. D., &amp; Mechoso, C. R. (1998). </w:t>
      </w:r>
      <w:proofErr w:type="spellStart"/>
      <w:r>
        <w:t>Relationships</w:t>
      </w:r>
      <w:proofErr w:type="spellEnd"/>
      <w:r>
        <w:t xml:space="preserve"> </w:t>
      </w:r>
      <w:proofErr w:type="spellStart"/>
      <w:r>
        <w:t>between</w:t>
      </w:r>
      <w:proofErr w:type="spellEnd"/>
      <w:r>
        <w:t xml:space="preserve"> </w:t>
      </w:r>
      <w:proofErr w:type="spellStart"/>
      <w:r>
        <w:t>precipitation</w:t>
      </w:r>
      <w:proofErr w:type="spellEnd"/>
      <w:r>
        <w:t xml:space="preserve"> </w:t>
      </w:r>
      <w:proofErr w:type="spellStart"/>
      <w:r>
        <w:t>anomalies</w:t>
      </w:r>
      <w:proofErr w:type="spellEnd"/>
      <w:r>
        <w:t xml:space="preserve"> in Uruguay and </w:t>
      </w:r>
      <w:proofErr w:type="spellStart"/>
      <w:r>
        <w:t>southern</w:t>
      </w:r>
      <w:proofErr w:type="spellEnd"/>
      <w:r>
        <w:t xml:space="preserve"> </w:t>
      </w:r>
      <w:proofErr w:type="spellStart"/>
      <w:r>
        <w:t>Brazil</w:t>
      </w:r>
      <w:proofErr w:type="spellEnd"/>
      <w:r>
        <w:t xml:space="preserve"> and sea </w:t>
      </w:r>
      <w:proofErr w:type="spellStart"/>
      <w:r>
        <w:t>surface</w:t>
      </w:r>
      <w:proofErr w:type="spellEnd"/>
      <w:r>
        <w:t xml:space="preserve"> </w:t>
      </w:r>
      <w:proofErr w:type="spellStart"/>
      <w:r>
        <w:t>temperature</w:t>
      </w:r>
      <w:proofErr w:type="spellEnd"/>
      <w:r>
        <w:t xml:space="preserve"> in </w:t>
      </w:r>
      <w:proofErr w:type="spellStart"/>
      <w:r>
        <w:t>the</w:t>
      </w:r>
      <w:proofErr w:type="spellEnd"/>
      <w:r>
        <w:t xml:space="preserve"> </w:t>
      </w:r>
      <w:proofErr w:type="spellStart"/>
      <w:r>
        <w:t>Pacific</w:t>
      </w:r>
      <w:proofErr w:type="spellEnd"/>
      <w:r>
        <w:t xml:space="preserve"> and </w:t>
      </w:r>
      <w:proofErr w:type="spellStart"/>
      <w:r>
        <w:t>Atlantic</w:t>
      </w:r>
      <w:proofErr w:type="spellEnd"/>
      <w:r>
        <w:t xml:space="preserve"> </w:t>
      </w:r>
      <w:proofErr w:type="spellStart"/>
      <w:r>
        <w:t>Oceans</w:t>
      </w:r>
      <w:proofErr w:type="spellEnd"/>
      <w:r>
        <w:t xml:space="preserve">. </w:t>
      </w:r>
      <w:proofErr w:type="spellStart"/>
      <w:r>
        <w:t>Journal</w:t>
      </w:r>
      <w:proofErr w:type="spellEnd"/>
      <w:r>
        <w:t xml:space="preserve"> of </w:t>
      </w:r>
      <w:proofErr w:type="spellStart"/>
      <w:r>
        <w:t>Climate</w:t>
      </w:r>
      <w:proofErr w:type="spellEnd"/>
      <w:r>
        <w:t>, 11(2), 251-271.</w:t>
      </w:r>
    </w:p>
    <w:p w:rsidR="006D17EC" w:rsidRDefault="006D17EC">
      <w:pPr>
        <w:jc w:val="both"/>
      </w:pPr>
    </w:p>
    <w:p w:rsidR="006D17EC" w:rsidRDefault="00EA796D">
      <w:pPr>
        <w:jc w:val="both"/>
      </w:pPr>
      <w:proofErr w:type="spellStart"/>
      <w:r>
        <w:rPr>
          <w:color w:val="222222"/>
          <w:highlight w:val="white"/>
        </w:rPr>
        <w:t>Duan</w:t>
      </w:r>
      <w:proofErr w:type="spellEnd"/>
      <w:r>
        <w:rPr>
          <w:color w:val="222222"/>
          <w:highlight w:val="white"/>
        </w:rPr>
        <w:t xml:space="preserve">, Q., </w:t>
      </w:r>
      <w:proofErr w:type="spellStart"/>
      <w:r>
        <w:rPr>
          <w:color w:val="222222"/>
          <w:highlight w:val="white"/>
        </w:rPr>
        <w:t>Schaake</w:t>
      </w:r>
      <w:proofErr w:type="spellEnd"/>
      <w:r>
        <w:rPr>
          <w:color w:val="222222"/>
          <w:highlight w:val="white"/>
        </w:rPr>
        <w:t xml:space="preserve">, J., </w:t>
      </w:r>
      <w:proofErr w:type="spellStart"/>
      <w:r>
        <w:rPr>
          <w:color w:val="222222"/>
          <w:highlight w:val="white"/>
        </w:rPr>
        <w:t>Andreassian</w:t>
      </w:r>
      <w:proofErr w:type="spellEnd"/>
      <w:r>
        <w:rPr>
          <w:color w:val="222222"/>
          <w:highlight w:val="white"/>
        </w:rPr>
        <w:t xml:space="preserve">, V., </w:t>
      </w:r>
      <w:proofErr w:type="spellStart"/>
      <w:r>
        <w:rPr>
          <w:color w:val="222222"/>
          <w:highlight w:val="white"/>
        </w:rPr>
        <w:t>Franks</w:t>
      </w:r>
      <w:proofErr w:type="spellEnd"/>
      <w:r>
        <w:rPr>
          <w:color w:val="222222"/>
          <w:highlight w:val="white"/>
        </w:rPr>
        <w:t xml:space="preserve">, S., </w:t>
      </w:r>
      <w:proofErr w:type="spellStart"/>
      <w:r>
        <w:rPr>
          <w:color w:val="222222"/>
          <w:highlight w:val="white"/>
        </w:rPr>
        <w:t>Goteti</w:t>
      </w:r>
      <w:proofErr w:type="spellEnd"/>
      <w:r>
        <w:rPr>
          <w:color w:val="222222"/>
          <w:highlight w:val="white"/>
        </w:rPr>
        <w:t xml:space="preserve">, G., </w:t>
      </w:r>
      <w:proofErr w:type="spellStart"/>
      <w:r>
        <w:rPr>
          <w:color w:val="222222"/>
          <w:highlight w:val="white"/>
        </w:rPr>
        <w:t>Gupta</w:t>
      </w:r>
      <w:proofErr w:type="spellEnd"/>
      <w:r>
        <w:rPr>
          <w:color w:val="222222"/>
          <w:highlight w:val="white"/>
        </w:rPr>
        <w:t>, H. V.</w:t>
      </w:r>
      <w:proofErr w:type="gramStart"/>
      <w:r>
        <w:rPr>
          <w:color w:val="222222"/>
          <w:highlight w:val="white"/>
        </w:rPr>
        <w:t>, ...</w:t>
      </w:r>
      <w:proofErr w:type="gramEnd"/>
      <w:r>
        <w:rPr>
          <w:color w:val="222222"/>
          <w:highlight w:val="white"/>
        </w:rPr>
        <w:t xml:space="preserve"> &amp; </w:t>
      </w:r>
      <w:proofErr w:type="spellStart"/>
      <w:r>
        <w:rPr>
          <w:color w:val="222222"/>
          <w:highlight w:val="white"/>
        </w:rPr>
        <w:t>Hogue</w:t>
      </w:r>
      <w:proofErr w:type="spellEnd"/>
      <w:r>
        <w:rPr>
          <w:color w:val="222222"/>
          <w:highlight w:val="white"/>
        </w:rPr>
        <w:t xml:space="preserve">, T. (2006). </w:t>
      </w:r>
      <w:proofErr w:type="spellStart"/>
      <w:r>
        <w:rPr>
          <w:color w:val="222222"/>
          <w:highlight w:val="white"/>
        </w:rPr>
        <w:t>Model</w:t>
      </w:r>
      <w:proofErr w:type="spellEnd"/>
      <w:r>
        <w:rPr>
          <w:color w:val="222222"/>
          <w:highlight w:val="white"/>
        </w:rPr>
        <w:t xml:space="preserve"> </w:t>
      </w:r>
      <w:proofErr w:type="spellStart"/>
      <w:r>
        <w:rPr>
          <w:color w:val="222222"/>
          <w:highlight w:val="white"/>
        </w:rPr>
        <w:t>Parameter</w:t>
      </w:r>
      <w:proofErr w:type="spellEnd"/>
      <w:r>
        <w:rPr>
          <w:color w:val="222222"/>
          <w:highlight w:val="white"/>
        </w:rPr>
        <w:t xml:space="preserve"> </w:t>
      </w:r>
      <w:proofErr w:type="spellStart"/>
      <w:r>
        <w:rPr>
          <w:color w:val="222222"/>
          <w:highlight w:val="white"/>
        </w:rPr>
        <w:t>Estimation</w:t>
      </w:r>
      <w:proofErr w:type="spellEnd"/>
      <w:r>
        <w:rPr>
          <w:color w:val="222222"/>
          <w:highlight w:val="white"/>
        </w:rPr>
        <w:t xml:space="preserve"> </w:t>
      </w:r>
      <w:proofErr w:type="spellStart"/>
      <w:r>
        <w:rPr>
          <w:color w:val="222222"/>
          <w:highlight w:val="white"/>
        </w:rPr>
        <w:t>Experiment</w:t>
      </w:r>
      <w:proofErr w:type="spellEnd"/>
      <w:r>
        <w:rPr>
          <w:color w:val="222222"/>
          <w:highlight w:val="white"/>
        </w:rPr>
        <w:t xml:space="preserve"> (MOPEX): </w:t>
      </w:r>
      <w:proofErr w:type="spellStart"/>
      <w:r>
        <w:rPr>
          <w:color w:val="222222"/>
          <w:highlight w:val="white"/>
        </w:rPr>
        <w:t>An</w:t>
      </w:r>
      <w:proofErr w:type="spellEnd"/>
      <w:r>
        <w:rPr>
          <w:color w:val="222222"/>
          <w:highlight w:val="white"/>
        </w:rPr>
        <w:t xml:space="preserve"> </w:t>
      </w:r>
      <w:proofErr w:type="spellStart"/>
      <w:r>
        <w:rPr>
          <w:color w:val="222222"/>
          <w:highlight w:val="white"/>
        </w:rPr>
        <w:t>overview</w:t>
      </w:r>
      <w:proofErr w:type="spellEnd"/>
      <w:r>
        <w:rPr>
          <w:color w:val="222222"/>
          <w:highlight w:val="white"/>
        </w:rPr>
        <w:t xml:space="preserve"> of </w:t>
      </w:r>
      <w:proofErr w:type="spellStart"/>
      <w:r>
        <w:rPr>
          <w:color w:val="222222"/>
          <w:highlight w:val="white"/>
        </w:rPr>
        <w:t>science</w:t>
      </w:r>
      <w:proofErr w:type="spellEnd"/>
      <w:r>
        <w:rPr>
          <w:color w:val="222222"/>
          <w:highlight w:val="white"/>
        </w:rPr>
        <w:t xml:space="preserve"> </w:t>
      </w:r>
      <w:proofErr w:type="spellStart"/>
      <w:r>
        <w:rPr>
          <w:color w:val="222222"/>
          <w:highlight w:val="white"/>
        </w:rPr>
        <w:t>strategy</w:t>
      </w:r>
      <w:proofErr w:type="spellEnd"/>
      <w:r>
        <w:rPr>
          <w:color w:val="222222"/>
          <w:highlight w:val="white"/>
        </w:rPr>
        <w:t xml:space="preserve"> and </w:t>
      </w:r>
      <w:proofErr w:type="spellStart"/>
      <w:r>
        <w:rPr>
          <w:color w:val="222222"/>
          <w:highlight w:val="white"/>
        </w:rPr>
        <w:t>major</w:t>
      </w:r>
      <w:proofErr w:type="spellEnd"/>
      <w:r>
        <w:rPr>
          <w:color w:val="222222"/>
          <w:highlight w:val="white"/>
        </w:rPr>
        <w:t xml:space="preserve"> </w:t>
      </w:r>
      <w:proofErr w:type="spellStart"/>
      <w:r>
        <w:rPr>
          <w:color w:val="222222"/>
          <w:highlight w:val="white"/>
        </w:rPr>
        <w:t>results</w:t>
      </w:r>
      <w:proofErr w:type="spellEnd"/>
      <w:r>
        <w:rPr>
          <w:color w:val="222222"/>
          <w:highlight w:val="white"/>
        </w:rPr>
        <w:t xml:space="preserve"> </w:t>
      </w:r>
      <w:proofErr w:type="spellStart"/>
      <w:r>
        <w:rPr>
          <w:color w:val="222222"/>
          <w:highlight w:val="white"/>
        </w:rPr>
        <w:t>from</w:t>
      </w:r>
      <w:proofErr w:type="spellEnd"/>
      <w:r>
        <w:rPr>
          <w:color w:val="222222"/>
          <w:highlight w:val="white"/>
        </w:rPr>
        <w:t xml:space="preserve"> </w:t>
      </w:r>
      <w:proofErr w:type="spellStart"/>
      <w:r>
        <w:rPr>
          <w:color w:val="222222"/>
          <w:highlight w:val="white"/>
        </w:rPr>
        <w:t>the</w:t>
      </w:r>
      <w:proofErr w:type="spellEnd"/>
      <w:r>
        <w:rPr>
          <w:color w:val="222222"/>
          <w:highlight w:val="white"/>
        </w:rPr>
        <w:t xml:space="preserve"> </w:t>
      </w:r>
      <w:proofErr w:type="spellStart"/>
      <w:r>
        <w:rPr>
          <w:color w:val="222222"/>
          <w:highlight w:val="white"/>
        </w:rPr>
        <w:t>second</w:t>
      </w:r>
      <w:proofErr w:type="spellEnd"/>
      <w:r>
        <w:rPr>
          <w:color w:val="222222"/>
          <w:highlight w:val="white"/>
        </w:rPr>
        <w:t xml:space="preserve"> and </w:t>
      </w:r>
      <w:proofErr w:type="spellStart"/>
      <w:r>
        <w:rPr>
          <w:color w:val="222222"/>
          <w:highlight w:val="white"/>
        </w:rPr>
        <w:t>third</w:t>
      </w:r>
      <w:proofErr w:type="spellEnd"/>
      <w:r>
        <w:rPr>
          <w:color w:val="222222"/>
          <w:highlight w:val="white"/>
        </w:rPr>
        <w:t xml:space="preserve"> workshops. </w:t>
      </w:r>
      <w:proofErr w:type="spellStart"/>
      <w:r>
        <w:rPr>
          <w:i/>
          <w:color w:val="222222"/>
          <w:highlight w:val="white"/>
        </w:rPr>
        <w:t>Journal</w:t>
      </w:r>
      <w:proofErr w:type="spellEnd"/>
      <w:r>
        <w:rPr>
          <w:i/>
          <w:color w:val="222222"/>
          <w:highlight w:val="white"/>
        </w:rPr>
        <w:t xml:space="preserve"> of </w:t>
      </w:r>
      <w:proofErr w:type="spellStart"/>
      <w:r>
        <w:rPr>
          <w:i/>
          <w:color w:val="222222"/>
          <w:highlight w:val="white"/>
        </w:rPr>
        <w:t>Hydrology</w:t>
      </w:r>
      <w:proofErr w:type="spellEnd"/>
      <w:r>
        <w:rPr>
          <w:color w:val="222222"/>
          <w:highlight w:val="white"/>
        </w:rPr>
        <w:t>, </w:t>
      </w:r>
      <w:r>
        <w:rPr>
          <w:i/>
          <w:color w:val="222222"/>
          <w:highlight w:val="white"/>
        </w:rPr>
        <w:t>320</w:t>
      </w:r>
      <w:r>
        <w:rPr>
          <w:color w:val="222222"/>
          <w:highlight w:val="white"/>
        </w:rPr>
        <w:t>(1-2), 3-17.</w:t>
      </w:r>
      <w:r>
        <w:t xml:space="preserve"> </w:t>
      </w:r>
    </w:p>
    <w:p w:rsidR="006D17EC" w:rsidRDefault="00EA796D">
      <w:pPr>
        <w:spacing w:before="160" w:after="160"/>
        <w:jc w:val="both"/>
      </w:pPr>
      <w:r>
        <w:t xml:space="preserve">Gamazo, P., </w:t>
      </w:r>
      <w:proofErr w:type="spellStart"/>
      <w:r>
        <w:t>Bondarenco</w:t>
      </w:r>
      <w:proofErr w:type="spellEnd"/>
      <w:r>
        <w:t xml:space="preserve">, M., </w:t>
      </w:r>
      <w:proofErr w:type="spellStart"/>
      <w:r>
        <w:t>Failache</w:t>
      </w:r>
      <w:proofErr w:type="spellEnd"/>
      <w:r>
        <w:t xml:space="preserve">, N., Soler, J., Silveira, L., </w:t>
      </w:r>
      <w:proofErr w:type="spellStart"/>
      <w:r>
        <w:t>Chreties</w:t>
      </w:r>
      <w:proofErr w:type="spellEnd"/>
      <w:r>
        <w:t xml:space="preserve">, C., </w:t>
      </w:r>
      <w:proofErr w:type="spellStart"/>
      <w:r>
        <w:t>Crisci</w:t>
      </w:r>
      <w:proofErr w:type="spellEnd"/>
      <w:r>
        <w:t>, M. (2014). Modelación hidrológica a escala espacial del balance hídrico superficial, OEA Fundación desarrollo regional de Salto Grande, Informe de avances, p. 1-59.</w:t>
      </w:r>
    </w:p>
    <w:p w:rsidR="006D17EC" w:rsidRDefault="00EA796D">
      <w:pPr>
        <w:spacing w:before="160" w:after="160"/>
        <w:jc w:val="both"/>
      </w:pPr>
      <w:r>
        <w:t xml:space="preserve">Genta, J.L., </w:t>
      </w:r>
      <w:proofErr w:type="spellStart"/>
      <w:r>
        <w:t>Failache</w:t>
      </w:r>
      <w:proofErr w:type="spellEnd"/>
      <w:r>
        <w:t xml:space="preserve">, N., Alonso, J., </w:t>
      </w:r>
      <w:proofErr w:type="spellStart"/>
      <w:r>
        <w:t>Bellón</w:t>
      </w:r>
      <w:proofErr w:type="spellEnd"/>
      <w:r>
        <w:t xml:space="preserve">, D., Chao, R., Sordo, A., &amp; </w:t>
      </w:r>
      <w:proofErr w:type="spellStart"/>
      <w:r>
        <w:t>Fernanández</w:t>
      </w:r>
      <w:proofErr w:type="spellEnd"/>
      <w:r>
        <w:t xml:space="preserve"> J., C. (2001). Balances hídricos superficiales en cuencas del Uruguay. Universidad de la República, Facultad de Ingeniería, IMFIA. Ministerio de transporte y obras públicas. Dirección nacional de hidrografía. P. 84-115.</w:t>
      </w:r>
    </w:p>
    <w:p w:rsidR="006D17EC" w:rsidRDefault="00EA796D">
      <w:pPr>
        <w:spacing w:after="240" w:line="240" w:lineRule="auto"/>
        <w:jc w:val="both"/>
      </w:pPr>
      <w:proofErr w:type="spellStart"/>
      <w:r>
        <w:t>Goniadzki</w:t>
      </w:r>
      <w:proofErr w:type="spellEnd"/>
      <w:r>
        <w:t xml:space="preserve">, D., &amp; Bianchi, J. (2012). Modelación hidrológica de la cuenca del río Gualeguay para pronóstico y alerta hidrológico utilizando información de sensores remotos de microondas. Actas del </w:t>
      </w:r>
      <w:proofErr w:type="spellStart"/>
      <w:r>
        <w:t>Ier</w:t>
      </w:r>
      <w:proofErr w:type="spellEnd"/>
      <w:r>
        <w:t xml:space="preserve"> Encuentro de Investigadores en Formación en Recursos Hídricos</w:t>
      </w:r>
    </w:p>
    <w:p w:rsidR="006D17EC" w:rsidRDefault="00EA796D">
      <w:pPr>
        <w:spacing w:before="160" w:after="240"/>
        <w:jc w:val="both"/>
      </w:pPr>
      <w:proofErr w:type="spellStart"/>
      <w:r>
        <w:t>Gupta</w:t>
      </w:r>
      <w:proofErr w:type="spellEnd"/>
      <w:r>
        <w:t xml:space="preserve">, H. V., </w:t>
      </w:r>
      <w:proofErr w:type="spellStart"/>
      <w:r>
        <w:t>Sorooshian</w:t>
      </w:r>
      <w:proofErr w:type="spellEnd"/>
      <w:r>
        <w:t xml:space="preserve">, S., &amp; Yapo, P. O. (1998). </w:t>
      </w:r>
      <w:proofErr w:type="spellStart"/>
      <w:r>
        <w:t>Toward</w:t>
      </w:r>
      <w:proofErr w:type="spellEnd"/>
      <w:r>
        <w:t xml:space="preserve"> </w:t>
      </w:r>
      <w:proofErr w:type="spellStart"/>
      <w:r>
        <w:t>improved</w:t>
      </w:r>
      <w:proofErr w:type="spellEnd"/>
      <w:r>
        <w:t xml:space="preserve"> </w:t>
      </w:r>
      <w:proofErr w:type="spellStart"/>
      <w:r>
        <w:t>calibration</w:t>
      </w:r>
      <w:proofErr w:type="spellEnd"/>
      <w:r>
        <w:t xml:space="preserve"> of </w:t>
      </w:r>
      <w:proofErr w:type="spellStart"/>
      <w:r>
        <w:t>hydrologic</w:t>
      </w:r>
      <w:proofErr w:type="spellEnd"/>
      <w:r>
        <w:t xml:space="preserve"> </w:t>
      </w:r>
      <w:proofErr w:type="spellStart"/>
      <w:r>
        <w:t>models</w:t>
      </w:r>
      <w:proofErr w:type="spellEnd"/>
      <w:r>
        <w:t xml:space="preserve">: </w:t>
      </w:r>
      <w:proofErr w:type="spellStart"/>
      <w:r>
        <w:t>Multiple</w:t>
      </w:r>
      <w:proofErr w:type="spellEnd"/>
      <w:r>
        <w:t xml:space="preserve"> and </w:t>
      </w:r>
      <w:proofErr w:type="spellStart"/>
      <w:r>
        <w:t>noncommensurable</w:t>
      </w:r>
      <w:proofErr w:type="spellEnd"/>
      <w:r>
        <w:t xml:space="preserve"> </w:t>
      </w:r>
      <w:proofErr w:type="spellStart"/>
      <w:r>
        <w:t>measures</w:t>
      </w:r>
      <w:proofErr w:type="spellEnd"/>
      <w:r>
        <w:t xml:space="preserve"> of </w:t>
      </w:r>
      <w:proofErr w:type="spellStart"/>
      <w:r>
        <w:t>information</w:t>
      </w:r>
      <w:proofErr w:type="spellEnd"/>
      <w:r>
        <w:t xml:space="preserve">. </w:t>
      </w:r>
      <w:proofErr w:type="spellStart"/>
      <w:r>
        <w:t>Water</w:t>
      </w:r>
      <w:proofErr w:type="spellEnd"/>
      <w:r>
        <w:t xml:space="preserve"> </w:t>
      </w:r>
      <w:proofErr w:type="spellStart"/>
      <w:r>
        <w:t>Resources</w:t>
      </w:r>
      <w:proofErr w:type="spellEnd"/>
      <w:r>
        <w:t xml:space="preserve"> </w:t>
      </w:r>
      <w:proofErr w:type="spellStart"/>
      <w:r>
        <w:t>Research</w:t>
      </w:r>
      <w:proofErr w:type="spellEnd"/>
      <w:r>
        <w:t>, 34(4), 751-763.</w:t>
      </w:r>
    </w:p>
    <w:p w:rsidR="006D17EC" w:rsidRDefault="00EA796D">
      <w:pPr>
        <w:spacing w:before="160" w:after="160"/>
        <w:jc w:val="both"/>
      </w:pPr>
      <w:proofErr w:type="spellStart"/>
      <w:r>
        <w:t>Hadka</w:t>
      </w:r>
      <w:proofErr w:type="spellEnd"/>
      <w:r>
        <w:t xml:space="preserve">, D., &amp; Reed, P. (2013). </w:t>
      </w:r>
      <w:proofErr w:type="spellStart"/>
      <w:r>
        <w:t>Borg</w:t>
      </w:r>
      <w:proofErr w:type="spellEnd"/>
      <w:r>
        <w:t xml:space="preserve">: </w:t>
      </w:r>
      <w:proofErr w:type="spellStart"/>
      <w:r>
        <w:t>An</w:t>
      </w:r>
      <w:proofErr w:type="spellEnd"/>
      <w:r>
        <w:t xml:space="preserve"> auto-</w:t>
      </w:r>
      <w:proofErr w:type="spellStart"/>
      <w:r>
        <w:t>adaptive</w:t>
      </w:r>
      <w:proofErr w:type="spellEnd"/>
      <w:r>
        <w:t xml:space="preserve"> </w:t>
      </w:r>
      <w:proofErr w:type="spellStart"/>
      <w:r>
        <w:t>many-objective</w:t>
      </w:r>
      <w:proofErr w:type="spellEnd"/>
      <w:r>
        <w:t xml:space="preserve"> </w:t>
      </w:r>
      <w:proofErr w:type="spellStart"/>
      <w:r>
        <w:t>evolutionary</w:t>
      </w:r>
      <w:proofErr w:type="spellEnd"/>
      <w:r>
        <w:t xml:space="preserve"> </w:t>
      </w:r>
      <w:proofErr w:type="spellStart"/>
      <w:r>
        <w:t>computing</w:t>
      </w:r>
      <w:proofErr w:type="spellEnd"/>
      <w:r>
        <w:t xml:space="preserve"> </w:t>
      </w:r>
      <w:proofErr w:type="spellStart"/>
      <w:r>
        <w:t>framework</w:t>
      </w:r>
      <w:proofErr w:type="spellEnd"/>
      <w:r>
        <w:t xml:space="preserve">. </w:t>
      </w:r>
      <w:proofErr w:type="spellStart"/>
      <w:r>
        <w:t>Evolutionary</w:t>
      </w:r>
      <w:proofErr w:type="spellEnd"/>
      <w:r>
        <w:t xml:space="preserve"> </w:t>
      </w:r>
      <w:proofErr w:type="spellStart"/>
      <w:r>
        <w:t>computation</w:t>
      </w:r>
      <w:proofErr w:type="spellEnd"/>
      <w:r>
        <w:t xml:space="preserve">, 21(2), 231-259. </w:t>
      </w:r>
    </w:p>
    <w:p w:rsidR="006D17EC" w:rsidRDefault="00EA796D">
      <w:pPr>
        <w:spacing w:before="160" w:after="160"/>
        <w:jc w:val="both"/>
      </w:pPr>
      <w:r>
        <w:t>Hastings, F</w:t>
      </w:r>
      <w:proofErr w:type="gramStart"/>
      <w:r>
        <w:t>. ,</w:t>
      </w:r>
      <w:proofErr w:type="gramEnd"/>
      <w:r>
        <w:t xml:space="preserve"> </w:t>
      </w:r>
      <w:proofErr w:type="spellStart"/>
      <w:r>
        <w:t>Mer</w:t>
      </w:r>
      <w:proofErr w:type="spellEnd"/>
      <w:r>
        <w:t xml:space="preserve"> F.,  Alonso, J., Navas, R., </w:t>
      </w:r>
      <w:proofErr w:type="spellStart"/>
      <w:r>
        <w:t>Kok</w:t>
      </w:r>
      <w:proofErr w:type="spellEnd"/>
      <w:r>
        <w:t xml:space="preserve">, P., Badano, L., </w:t>
      </w:r>
      <w:proofErr w:type="spellStart"/>
      <w:r>
        <w:t>Neighbur</w:t>
      </w:r>
      <w:proofErr w:type="spellEnd"/>
      <w:r>
        <w:t xml:space="preserve">, N., </w:t>
      </w:r>
      <w:proofErr w:type="spellStart"/>
      <w:r>
        <w:t>Baccino</w:t>
      </w:r>
      <w:proofErr w:type="spellEnd"/>
      <w:r>
        <w:t xml:space="preserve">, A., </w:t>
      </w:r>
      <w:proofErr w:type="spellStart"/>
      <w:r>
        <w:t>Diaz</w:t>
      </w:r>
      <w:proofErr w:type="spellEnd"/>
      <w:r>
        <w:t xml:space="preserve">, F., </w:t>
      </w:r>
      <w:proofErr w:type="spellStart"/>
      <w:r>
        <w:t>Baethgen</w:t>
      </w:r>
      <w:proofErr w:type="spellEnd"/>
      <w:r>
        <w:t xml:space="preserve">, W., </w:t>
      </w:r>
      <w:proofErr w:type="spellStart"/>
      <w:r>
        <w:t>Willem</w:t>
      </w:r>
      <w:proofErr w:type="spellEnd"/>
      <w:r>
        <w:t xml:space="preserve"> </w:t>
      </w:r>
      <w:proofErr w:type="spellStart"/>
      <w:r>
        <w:t>Vervoort</w:t>
      </w:r>
      <w:proofErr w:type="spellEnd"/>
      <w:r>
        <w:t xml:space="preserve"> R. (2019). Modelación con SWAT en la cuenca </w:t>
      </w:r>
      <w:proofErr w:type="gramStart"/>
      <w:r>
        <w:t>del</w:t>
      </w:r>
      <w:proofErr w:type="gramEnd"/>
      <w:r>
        <w:t xml:space="preserve"> Santa Lucía: un ejemplo exitoso de trabajo Interinstitucional e Interdisciplinario para la gestión de los Recursos Hídricos en Uruguay.</w:t>
      </w:r>
    </w:p>
    <w:p w:rsidR="006D17EC" w:rsidRDefault="00EA796D">
      <w:pPr>
        <w:spacing w:before="160" w:after="160"/>
        <w:jc w:val="both"/>
      </w:pPr>
      <w:proofErr w:type="spellStart"/>
      <w:r>
        <w:t>Hornberger</w:t>
      </w:r>
      <w:proofErr w:type="spellEnd"/>
      <w:r>
        <w:t xml:space="preserve">, G. M., &amp; </w:t>
      </w:r>
      <w:proofErr w:type="spellStart"/>
      <w:r>
        <w:t>Spear</w:t>
      </w:r>
      <w:proofErr w:type="spellEnd"/>
      <w:r>
        <w:t xml:space="preserve">, R. C. (1981). </w:t>
      </w:r>
      <w:proofErr w:type="spellStart"/>
      <w:r>
        <w:t>Approach</w:t>
      </w:r>
      <w:proofErr w:type="spellEnd"/>
      <w:r>
        <w:t xml:space="preserve"> to </w:t>
      </w:r>
      <w:proofErr w:type="spellStart"/>
      <w:r>
        <w:t>the</w:t>
      </w:r>
      <w:proofErr w:type="spellEnd"/>
      <w:r>
        <w:t xml:space="preserve"> </w:t>
      </w:r>
      <w:proofErr w:type="spellStart"/>
      <w:r>
        <w:t>preliminary</w:t>
      </w:r>
      <w:proofErr w:type="spellEnd"/>
      <w:r>
        <w:t xml:space="preserve"> </w:t>
      </w:r>
      <w:proofErr w:type="spellStart"/>
      <w:r>
        <w:t>analysis</w:t>
      </w:r>
      <w:proofErr w:type="spellEnd"/>
      <w:r>
        <w:t xml:space="preserve"> of </w:t>
      </w:r>
      <w:proofErr w:type="spellStart"/>
      <w:r>
        <w:t>environmental</w:t>
      </w:r>
      <w:proofErr w:type="spellEnd"/>
      <w:r>
        <w:t xml:space="preserve"> </w:t>
      </w:r>
      <w:proofErr w:type="spellStart"/>
      <w:r>
        <w:t>systems</w:t>
      </w:r>
      <w:proofErr w:type="spellEnd"/>
      <w:r>
        <w:t xml:space="preserve">. J. </w:t>
      </w:r>
      <w:proofErr w:type="spellStart"/>
      <w:r>
        <w:t>Environ</w:t>
      </w:r>
      <w:proofErr w:type="spellEnd"/>
      <w:r>
        <w:t xml:space="preserve">. </w:t>
      </w:r>
      <w:proofErr w:type="spellStart"/>
      <w:r>
        <w:t>Mgmt</w:t>
      </w:r>
      <w:proofErr w:type="spellEnd"/>
      <w:r>
        <w:t xml:space="preserve">., 12(1), 7-18. </w:t>
      </w:r>
    </w:p>
    <w:p w:rsidR="006D17EC" w:rsidRDefault="00EA796D">
      <w:pPr>
        <w:spacing w:before="160" w:after="160"/>
        <w:jc w:val="both"/>
      </w:pPr>
      <w:proofErr w:type="spellStart"/>
      <w:r>
        <w:t>Kling</w:t>
      </w:r>
      <w:proofErr w:type="spellEnd"/>
      <w:r>
        <w:t xml:space="preserve">, H., &amp; </w:t>
      </w:r>
      <w:proofErr w:type="spellStart"/>
      <w:r>
        <w:t>Gupta</w:t>
      </w:r>
      <w:proofErr w:type="spellEnd"/>
      <w:r>
        <w:t xml:space="preserve">, H. (2009). </w:t>
      </w:r>
      <w:proofErr w:type="spellStart"/>
      <w:r>
        <w:t>On</w:t>
      </w:r>
      <w:proofErr w:type="spellEnd"/>
      <w:r>
        <w:t xml:space="preserve"> </w:t>
      </w:r>
      <w:proofErr w:type="spellStart"/>
      <w:r>
        <w:t>the</w:t>
      </w:r>
      <w:proofErr w:type="spellEnd"/>
      <w:r>
        <w:t xml:space="preserve"> </w:t>
      </w:r>
      <w:proofErr w:type="spellStart"/>
      <w:r>
        <w:t>development</w:t>
      </w:r>
      <w:proofErr w:type="spellEnd"/>
      <w:r>
        <w:t xml:space="preserve"> of </w:t>
      </w:r>
      <w:proofErr w:type="spellStart"/>
      <w:r>
        <w:t>regionalization</w:t>
      </w:r>
      <w:proofErr w:type="spellEnd"/>
      <w:r>
        <w:t xml:space="preserve"> </w:t>
      </w:r>
      <w:proofErr w:type="spellStart"/>
      <w:r>
        <w:t>relationships</w:t>
      </w:r>
      <w:proofErr w:type="spellEnd"/>
      <w:r>
        <w:t xml:space="preserve"> </w:t>
      </w:r>
      <w:proofErr w:type="spellStart"/>
      <w:r>
        <w:t>for</w:t>
      </w:r>
      <w:proofErr w:type="spellEnd"/>
      <w:r>
        <w:t xml:space="preserve"> </w:t>
      </w:r>
      <w:proofErr w:type="spellStart"/>
      <w:r>
        <w:t>lumped</w:t>
      </w:r>
      <w:proofErr w:type="spellEnd"/>
      <w:r>
        <w:t xml:space="preserve"> </w:t>
      </w:r>
      <w:proofErr w:type="spellStart"/>
      <w:r>
        <w:t>watershed</w:t>
      </w:r>
      <w:proofErr w:type="spellEnd"/>
      <w:r>
        <w:t xml:space="preserve"> </w:t>
      </w:r>
      <w:proofErr w:type="spellStart"/>
      <w:r>
        <w:t>models</w:t>
      </w:r>
      <w:proofErr w:type="spellEnd"/>
      <w:r>
        <w:t xml:space="preserve">: </w:t>
      </w:r>
      <w:proofErr w:type="spellStart"/>
      <w:r>
        <w:t>The</w:t>
      </w:r>
      <w:proofErr w:type="spellEnd"/>
      <w:r>
        <w:t xml:space="preserve"> </w:t>
      </w:r>
      <w:proofErr w:type="spellStart"/>
      <w:r>
        <w:t>impact</w:t>
      </w:r>
      <w:proofErr w:type="spellEnd"/>
      <w:r>
        <w:t xml:space="preserve"> of </w:t>
      </w:r>
      <w:proofErr w:type="spellStart"/>
      <w:r>
        <w:t>ignoring</w:t>
      </w:r>
      <w:proofErr w:type="spellEnd"/>
      <w:r>
        <w:t xml:space="preserve"> sub-</w:t>
      </w:r>
      <w:proofErr w:type="spellStart"/>
      <w:r>
        <w:t>basin</w:t>
      </w:r>
      <w:proofErr w:type="spellEnd"/>
      <w:r>
        <w:t xml:space="preserve"> </w:t>
      </w:r>
      <w:proofErr w:type="spellStart"/>
      <w:r>
        <w:t>scale</w:t>
      </w:r>
      <w:proofErr w:type="spellEnd"/>
      <w:r>
        <w:t xml:space="preserve"> </w:t>
      </w:r>
      <w:proofErr w:type="spellStart"/>
      <w:r>
        <w:t>variability</w:t>
      </w:r>
      <w:proofErr w:type="spellEnd"/>
      <w:r>
        <w:t xml:space="preserve">. </w:t>
      </w:r>
      <w:proofErr w:type="spellStart"/>
      <w:r>
        <w:t>Journal</w:t>
      </w:r>
      <w:proofErr w:type="spellEnd"/>
      <w:r>
        <w:t xml:space="preserve"> of </w:t>
      </w:r>
      <w:proofErr w:type="spellStart"/>
      <w:r>
        <w:t>Hydrology</w:t>
      </w:r>
      <w:proofErr w:type="spellEnd"/>
      <w:r>
        <w:t>, 373(3-4), 337-351</w:t>
      </w:r>
    </w:p>
    <w:p w:rsidR="006D17EC" w:rsidRDefault="00EA796D">
      <w:pPr>
        <w:spacing w:before="160" w:after="160"/>
        <w:jc w:val="both"/>
      </w:pPr>
      <w:r>
        <w:t xml:space="preserve">INTA (1990). Atlas De Suelos de la República Argentina, E 1:500.000 y 1:1.000.000. </w:t>
      </w:r>
      <w:proofErr w:type="spellStart"/>
      <w:r>
        <w:t>SAGyP</w:t>
      </w:r>
      <w:proofErr w:type="spellEnd"/>
      <w:r>
        <w:t>, INTA CIRN-Proyecto PNUD ARG 85/019.</w:t>
      </w:r>
    </w:p>
    <w:p w:rsidR="006D17EC" w:rsidRDefault="00EA796D">
      <w:pPr>
        <w:spacing w:before="160" w:after="160"/>
        <w:jc w:val="both"/>
      </w:pPr>
      <w:proofErr w:type="spellStart"/>
      <w:r>
        <w:lastRenderedPageBreak/>
        <w:t>Lehner</w:t>
      </w:r>
      <w:proofErr w:type="spellEnd"/>
      <w:r>
        <w:t xml:space="preserve">, B., &amp; Grill, G. (2013). Global </w:t>
      </w:r>
      <w:proofErr w:type="spellStart"/>
      <w:r>
        <w:t>river</w:t>
      </w:r>
      <w:proofErr w:type="spellEnd"/>
      <w:r>
        <w:t xml:space="preserve"> </w:t>
      </w:r>
      <w:proofErr w:type="spellStart"/>
      <w:r>
        <w:t>hydrography</w:t>
      </w:r>
      <w:proofErr w:type="spellEnd"/>
      <w:r>
        <w:t xml:space="preserve"> and </w:t>
      </w:r>
      <w:proofErr w:type="spellStart"/>
      <w:r>
        <w:t>network</w:t>
      </w:r>
      <w:proofErr w:type="spellEnd"/>
      <w:r>
        <w:t xml:space="preserve"> </w:t>
      </w:r>
      <w:proofErr w:type="spellStart"/>
      <w:r>
        <w:t>routing</w:t>
      </w:r>
      <w:proofErr w:type="spellEnd"/>
      <w:r>
        <w:t xml:space="preserve">: </w:t>
      </w:r>
      <w:proofErr w:type="spellStart"/>
      <w:r>
        <w:t>baseline</w:t>
      </w:r>
      <w:proofErr w:type="spellEnd"/>
      <w:r>
        <w:t xml:space="preserve"> data and new </w:t>
      </w:r>
      <w:proofErr w:type="spellStart"/>
      <w:r>
        <w:t>approaches</w:t>
      </w:r>
      <w:proofErr w:type="spellEnd"/>
      <w:r>
        <w:t xml:space="preserve"> to </w:t>
      </w:r>
      <w:proofErr w:type="spellStart"/>
      <w:r>
        <w:t>study</w:t>
      </w:r>
      <w:proofErr w:type="spellEnd"/>
      <w:r>
        <w:t xml:space="preserve"> </w:t>
      </w:r>
      <w:proofErr w:type="spellStart"/>
      <w:r>
        <w:t>the</w:t>
      </w:r>
      <w:proofErr w:type="spellEnd"/>
      <w:r>
        <w:t xml:space="preserve"> </w:t>
      </w:r>
      <w:proofErr w:type="spellStart"/>
      <w:r>
        <w:t>world's</w:t>
      </w:r>
      <w:proofErr w:type="spellEnd"/>
      <w:r>
        <w:t xml:space="preserve"> </w:t>
      </w:r>
      <w:proofErr w:type="spellStart"/>
      <w:r>
        <w:t>large</w:t>
      </w:r>
      <w:proofErr w:type="spellEnd"/>
      <w:r>
        <w:t xml:space="preserve"> </w:t>
      </w:r>
      <w:proofErr w:type="spellStart"/>
      <w:r>
        <w:t>river</w:t>
      </w:r>
      <w:proofErr w:type="spellEnd"/>
      <w:r>
        <w:t xml:space="preserve"> </w:t>
      </w:r>
      <w:proofErr w:type="spellStart"/>
      <w:r>
        <w:t>systems</w:t>
      </w:r>
      <w:proofErr w:type="spellEnd"/>
      <w:r>
        <w:t xml:space="preserve">. </w:t>
      </w:r>
      <w:proofErr w:type="spellStart"/>
      <w:r>
        <w:t>Hydrological</w:t>
      </w:r>
      <w:proofErr w:type="spellEnd"/>
      <w:r>
        <w:t xml:space="preserve"> </w:t>
      </w:r>
      <w:proofErr w:type="spellStart"/>
      <w:r>
        <w:t>Processes</w:t>
      </w:r>
      <w:proofErr w:type="spellEnd"/>
      <w:r>
        <w:t>, 27(15), 2171-2186.</w:t>
      </w:r>
    </w:p>
    <w:p w:rsidR="006D17EC" w:rsidRDefault="00EA796D">
      <w:pPr>
        <w:spacing w:before="160" w:after="160"/>
        <w:jc w:val="both"/>
      </w:pPr>
      <w:proofErr w:type="spellStart"/>
      <w:r>
        <w:t>Lindström</w:t>
      </w:r>
      <w:proofErr w:type="spellEnd"/>
      <w:r>
        <w:t xml:space="preserve">, G., Johansson, B., </w:t>
      </w:r>
      <w:proofErr w:type="spellStart"/>
      <w:r>
        <w:t>Persson</w:t>
      </w:r>
      <w:proofErr w:type="spellEnd"/>
      <w:r>
        <w:t xml:space="preserve">, M., </w:t>
      </w:r>
      <w:proofErr w:type="spellStart"/>
      <w:r>
        <w:t>Gardelin</w:t>
      </w:r>
      <w:proofErr w:type="spellEnd"/>
      <w:r>
        <w:t xml:space="preserve">, M., &amp; </w:t>
      </w:r>
      <w:proofErr w:type="spellStart"/>
      <w:r>
        <w:t>Bergström</w:t>
      </w:r>
      <w:proofErr w:type="spellEnd"/>
      <w:r>
        <w:t xml:space="preserve">, S. (1997). </w:t>
      </w:r>
      <w:proofErr w:type="spellStart"/>
      <w:r>
        <w:t>Development</w:t>
      </w:r>
      <w:proofErr w:type="spellEnd"/>
      <w:r>
        <w:t xml:space="preserve"> and test of </w:t>
      </w:r>
      <w:proofErr w:type="spellStart"/>
      <w:r>
        <w:t>the</w:t>
      </w:r>
      <w:proofErr w:type="spellEnd"/>
      <w:r>
        <w:t xml:space="preserve"> </w:t>
      </w:r>
      <w:proofErr w:type="spellStart"/>
      <w:r>
        <w:t>distributed</w:t>
      </w:r>
      <w:proofErr w:type="spellEnd"/>
      <w:r>
        <w:t xml:space="preserve"> HBV-96 </w:t>
      </w:r>
      <w:proofErr w:type="spellStart"/>
      <w:r>
        <w:t>hydrological</w:t>
      </w:r>
      <w:proofErr w:type="spellEnd"/>
      <w:r>
        <w:t xml:space="preserve"> </w:t>
      </w:r>
      <w:proofErr w:type="spellStart"/>
      <w:r>
        <w:t>model</w:t>
      </w:r>
      <w:proofErr w:type="spellEnd"/>
      <w:r>
        <w:t xml:space="preserve">. </w:t>
      </w:r>
      <w:proofErr w:type="spellStart"/>
      <w:r>
        <w:t>Journal</w:t>
      </w:r>
      <w:proofErr w:type="spellEnd"/>
      <w:r>
        <w:t xml:space="preserve"> of </w:t>
      </w:r>
      <w:proofErr w:type="spellStart"/>
      <w:r>
        <w:t>hydrology</w:t>
      </w:r>
      <w:proofErr w:type="spellEnd"/>
      <w:r>
        <w:t>, 201(1-4), 272-288.</w:t>
      </w:r>
    </w:p>
    <w:p w:rsidR="006D17EC" w:rsidRDefault="00EA796D">
      <w:pPr>
        <w:spacing w:before="160" w:after="160"/>
        <w:jc w:val="both"/>
      </w:pPr>
      <w:proofErr w:type="spellStart"/>
      <w:r>
        <w:t>Mejuto</w:t>
      </w:r>
      <w:proofErr w:type="spellEnd"/>
      <w:r>
        <w:t>, M. F., Mayorga, A. V., &amp; Fernández, S. C. (1997). La utilización de modelos en hidrología. Ensayos: Revista de la Facultad de Educación de Albacete, (12), 305-318.</w:t>
      </w:r>
    </w:p>
    <w:p w:rsidR="006D17EC" w:rsidRDefault="00EA796D">
      <w:pPr>
        <w:spacing w:before="160" w:after="160"/>
        <w:jc w:val="both"/>
      </w:pPr>
      <w:r>
        <w:t>MGAP, Dirección de Suelos y Aguas (1976). “Carta de Reconocimiento de Suelos del Uruguay a escala 1:1.000.000”.</w:t>
      </w:r>
    </w:p>
    <w:p w:rsidR="006D17EC" w:rsidRDefault="00EA796D">
      <w:pPr>
        <w:spacing w:before="160" w:after="160"/>
        <w:jc w:val="both"/>
      </w:pPr>
      <w:proofErr w:type="spellStart"/>
      <w:r>
        <w:t>Molteni</w:t>
      </w:r>
      <w:proofErr w:type="spellEnd"/>
      <w:r>
        <w:t xml:space="preserve">, F., </w:t>
      </w:r>
      <w:proofErr w:type="spellStart"/>
      <w:r>
        <w:t>Buizza</w:t>
      </w:r>
      <w:proofErr w:type="spellEnd"/>
      <w:r>
        <w:t xml:space="preserve">, R., Palmer, T. N., &amp; </w:t>
      </w:r>
      <w:proofErr w:type="spellStart"/>
      <w:r>
        <w:t>Petroliagis</w:t>
      </w:r>
      <w:proofErr w:type="spellEnd"/>
      <w:r>
        <w:t xml:space="preserve">, T. (1996). </w:t>
      </w:r>
      <w:proofErr w:type="spellStart"/>
      <w:r>
        <w:t>The</w:t>
      </w:r>
      <w:proofErr w:type="spellEnd"/>
      <w:r>
        <w:t xml:space="preserve"> ECMWF </w:t>
      </w:r>
      <w:proofErr w:type="spellStart"/>
      <w:r>
        <w:t>ensemble</w:t>
      </w:r>
      <w:proofErr w:type="spellEnd"/>
      <w:r>
        <w:t xml:space="preserve"> </w:t>
      </w:r>
      <w:proofErr w:type="spellStart"/>
      <w:r>
        <w:t>prediction</w:t>
      </w:r>
      <w:proofErr w:type="spellEnd"/>
      <w:r>
        <w:t xml:space="preserve"> </w:t>
      </w:r>
      <w:proofErr w:type="spellStart"/>
      <w:r>
        <w:t>system</w:t>
      </w:r>
      <w:proofErr w:type="spellEnd"/>
      <w:r>
        <w:t xml:space="preserve">: </w:t>
      </w:r>
      <w:proofErr w:type="spellStart"/>
      <w:r>
        <w:t>Methodology</w:t>
      </w:r>
      <w:proofErr w:type="spellEnd"/>
      <w:r>
        <w:t xml:space="preserve"> and </w:t>
      </w:r>
      <w:proofErr w:type="spellStart"/>
      <w:r>
        <w:t>validation</w:t>
      </w:r>
      <w:proofErr w:type="spellEnd"/>
      <w:r>
        <w:t xml:space="preserve">. </w:t>
      </w:r>
      <w:proofErr w:type="spellStart"/>
      <w:r>
        <w:t>Quarterly</w:t>
      </w:r>
      <w:proofErr w:type="spellEnd"/>
      <w:r>
        <w:t xml:space="preserve"> </w:t>
      </w:r>
      <w:proofErr w:type="spellStart"/>
      <w:r>
        <w:t>journal</w:t>
      </w:r>
      <w:proofErr w:type="spellEnd"/>
      <w:r>
        <w:t xml:space="preserve"> of </w:t>
      </w:r>
      <w:proofErr w:type="spellStart"/>
      <w:r>
        <w:t>the</w:t>
      </w:r>
      <w:proofErr w:type="spellEnd"/>
      <w:r>
        <w:t xml:space="preserve"> royal </w:t>
      </w:r>
      <w:proofErr w:type="spellStart"/>
      <w:r>
        <w:t>meteorological</w:t>
      </w:r>
      <w:proofErr w:type="spellEnd"/>
      <w:r>
        <w:t xml:space="preserve"> </w:t>
      </w:r>
      <w:proofErr w:type="spellStart"/>
      <w:r>
        <w:t>society</w:t>
      </w:r>
      <w:proofErr w:type="spellEnd"/>
      <w:r>
        <w:t>, 122(529), 73-119.</w:t>
      </w:r>
    </w:p>
    <w:p w:rsidR="006D17EC" w:rsidRDefault="00EA796D">
      <w:pPr>
        <w:spacing w:before="160" w:after="160"/>
        <w:jc w:val="both"/>
      </w:pPr>
      <w:r>
        <w:t xml:space="preserve">Moore, R. J. (2007). </w:t>
      </w:r>
      <w:proofErr w:type="spellStart"/>
      <w:r>
        <w:t>The</w:t>
      </w:r>
      <w:proofErr w:type="spellEnd"/>
      <w:r>
        <w:t xml:space="preserve"> PDM </w:t>
      </w:r>
      <w:proofErr w:type="spellStart"/>
      <w:r>
        <w:t>rainfall-runoff</w:t>
      </w:r>
      <w:proofErr w:type="spellEnd"/>
      <w:r>
        <w:t xml:space="preserve"> </w:t>
      </w:r>
      <w:proofErr w:type="spellStart"/>
      <w:r>
        <w:t>model</w:t>
      </w:r>
      <w:proofErr w:type="spellEnd"/>
      <w:r>
        <w:t xml:space="preserve">. </w:t>
      </w:r>
      <w:proofErr w:type="spellStart"/>
      <w:r>
        <w:t>Hydrology</w:t>
      </w:r>
      <w:proofErr w:type="spellEnd"/>
      <w:r>
        <w:t xml:space="preserve"> and </w:t>
      </w:r>
      <w:proofErr w:type="spellStart"/>
      <w:r>
        <w:t>Earth</w:t>
      </w:r>
      <w:proofErr w:type="spellEnd"/>
      <w:r>
        <w:t xml:space="preserve"> </w:t>
      </w:r>
      <w:proofErr w:type="spellStart"/>
      <w:r>
        <w:t>System</w:t>
      </w:r>
      <w:proofErr w:type="spellEnd"/>
      <w:r>
        <w:t xml:space="preserve"> </w:t>
      </w:r>
      <w:proofErr w:type="spellStart"/>
      <w:r>
        <w:t>Sciences</w:t>
      </w:r>
      <w:proofErr w:type="spellEnd"/>
      <w:r>
        <w:t xml:space="preserve"> </w:t>
      </w:r>
      <w:proofErr w:type="spellStart"/>
      <w:r>
        <w:t>Discussions</w:t>
      </w:r>
      <w:proofErr w:type="spellEnd"/>
      <w:r>
        <w:t>, 11(1), 483-499.</w:t>
      </w:r>
    </w:p>
    <w:p w:rsidR="006D17EC" w:rsidRDefault="00EA796D">
      <w:pPr>
        <w:spacing w:before="160" w:after="160"/>
        <w:jc w:val="both"/>
      </w:pPr>
      <w:r>
        <w:t xml:space="preserve">MVOTMA (2017). Plan Nacional de Aguas, del Ministerio de Vivienda, Ordenamiento Territorial y Medio Ambiente (MVOTMA). [Consulta: 18/11/2019]. Disponible </w:t>
      </w:r>
      <w:proofErr w:type="gramStart"/>
      <w:r>
        <w:t>en  http</w:t>
      </w:r>
      <w:proofErr w:type="gramEnd"/>
      <w:r>
        <w:t xml:space="preserve">://www. mvotma.gub.uy.  </w:t>
      </w:r>
    </w:p>
    <w:p w:rsidR="006D17EC" w:rsidRDefault="00EA796D">
      <w:pPr>
        <w:jc w:val="both"/>
      </w:pPr>
      <w:r>
        <w:t>MVOTMA (2018). Plan de Acción de la protección de la calidad ambiental de la Cuenca del</w:t>
      </w:r>
    </w:p>
    <w:p w:rsidR="006D17EC" w:rsidRDefault="00EA796D">
      <w:pPr>
        <w:jc w:val="both"/>
      </w:pPr>
      <w:r>
        <w:t xml:space="preserve">Río Santa Lucía, Medidas de 2da Generación. Recuperado de: </w:t>
      </w:r>
      <w:hyperlink r:id="rId26">
        <w:r>
          <w:t>https://www.mvotma.gub.uy/novedades/noticias/item/10012261-medidas-de-segundageneracion-para-cuenca-del-santa-lucia</w:t>
        </w:r>
      </w:hyperlink>
    </w:p>
    <w:p w:rsidR="006D17EC" w:rsidRDefault="006D17EC">
      <w:pPr>
        <w:jc w:val="both"/>
      </w:pPr>
    </w:p>
    <w:p w:rsidR="006D17EC" w:rsidRDefault="00EA796D">
      <w:pPr>
        <w:jc w:val="both"/>
      </w:pPr>
      <w:proofErr w:type="spellStart"/>
      <w:r>
        <w:t>Rozante</w:t>
      </w:r>
      <w:proofErr w:type="spellEnd"/>
      <w:r>
        <w:t xml:space="preserve">, J. R., Moreira, D. S., de </w:t>
      </w:r>
      <w:proofErr w:type="spellStart"/>
      <w:r>
        <w:t>Goncalves</w:t>
      </w:r>
      <w:proofErr w:type="spellEnd"/>
      <w:r>
        <w:t xml:space="preserve">, L. G. G., &amp; Vila, D. A. (2010). </w:t>
      </w:r>
      <w:proofErr w:type="spellStart"/>
      <w:r>
        <w:t>Combining</w:t>
      </w:r>
      <w:proofErr w:type="spellEnd"/>
      <w:r>
        <w:t xml:space="preserve"> TRMM and </w:t>
      </w:r>
      <w:proofErr w:type="spellStart"/>
      <w:r>
        <w:t>surface</w:t>
      </w:r>
      <w:proofErr w:type="spellEnd"/>
      <w:r>
        <w:t xml:space="preserve"> </w:t>
      </w:r>
      <w:proofErr w:type="spellStart"/>
      <w:r>
        <w:t>observations</w:t>
      </w:r>
      <w:proofErr w:type="spellEnd"/>
      <w:r>
        <w:t xml:space="preserve"> of </w:t>
      </w:r>
      <w:proofErr w:type="spellStart"/>
      <w:r>
        <w:t>precipitation</w:t>
      </w:r>
      <w:proofErr w:type="spellEnd"/>
      <w:r>
        <w:t xml:space="preserve">: </w:t>
      </w:r>
      <w:proofErr w:type="spellStart"/>
      <w:r>
        <w:t>technique</w:t>
      </w:r>
      <w:proofErr w:type="spellEnd"/>
      <w:r>
        <w:t xml:space="preserve"> and </w:t>
      </w:r>
      <w:proofErr w:type="spellStart"/>
      <w:r>
        <w:t>validation</w:t>
      </w:r>
      <w:proofErr w:type="spellEnd"/>
      <w:r>
        <w:t xml:space="preserve"> </w:t>
      </w:r>
      <w:proofErr w:type="spellStart"/>
      <w:r>
        <w:t>over</w:t>
      </w:r>
      <w:proofErr w:type="spellEnd"/>
      <w:r>
        <w:t xml:space="preserve"> South </w:t>
      </w:r>
      <w:proofErr w:type="spellStart"/>
      <w:r>
        <w:t>America</w:t>
      </w:r>
      <w:proofErr w:type="spellEnd"/>
      <w:r>
        <w:t xml:space="preserve">. </w:t>
      </w:r>
      <w:proofErr w:type="spellStart"/>
      <w:r>
        <w:t>Weather</w:t>
      </w:r>
      <w:proofErr w:type="spellEnd"/>
      <w:r>
        <w:t xml:space="preserve"> and </w:t>
      </w:r>
      <w:proofErr w:type="spellStart"/>
      <w:r>
        <w:t>Forecasting</w:t>
      </w:r>
      <w:proofErr w:type="spellEnd"/>
      <w:r>
        <w:t>, 25(3), 885-894.</w:t>
      </w:r>
    </w:p>
    <w:p w:rsidR="006D17EC" w:rsidRDefault="00EA796D">
      <w:pPr>
        <w:spacing w:before="160" w:after="160"/>
        <w:jc w:val="both"/>
      </w:pPr>
      <w:r>
        <w:t xml:space="preserve">Samaniego, L., </w:t>
      </w:r>
      <w:proofErr w:type="spellStart"/>
      <w:r>
        <w:t>Kumar</w:t>
      </w:r>
      <w:proofErr w:type="spellEnd"/>
      <w:r>
        <w:t xml:space="preserve">, R., &amp; </w:t>
      </w:r>
      <w:proofErr w:type="spellStart"/>
      <w:r>
        <w:t>Attinger</w:t>
      </w:r>
      <w:proofErr w:type="spellEnd"/>
      <w:r>
        <w:t xml:space="preserve">, S. (2010). </w:t>
      </w:r>
      <w:proofErr w:type="spellStart"/>
      <w:r>
        <w:t>Multiscale</w:t>
      </w:r>
      <w:proofErr w:type="spellEnd"/>
      <w:r>
        <w:t xml:space="preserve"> </w:t>
      </w:r>
      <w:proofErr w:type="spellStart"/>
      <w:r>
        <w:t>parameter</w:t>
      </w:r>
      <w:proofErr w:type="spellEnd"/>
      <w:r>
        <w:t xml:space="preserve"> </w:t>
      </w:r>
      <w:proofErr w:type="spellStart"/>
      <w:r>
        <w:t>regionalization</w:t>
      </w:r>
      <w:proofErr w:type="spellEnd"/>
      <w:r>
        <w:t xml:space="preserve"> of a </w:t>
      </w:r>
      <w:proofErr w:type="spellStart"/>
      <w:r>
        <w:t>grid‐based</w:t>
      </w:r>
      <w:proofErr w:type="spellEnd"/>
      <w:r>
        <w:t xml:space="preserve"> </w:t>
      </w:r>
      <w:proofErr w:type="spellStart"/>
      <w:r>
        <w:t>hydrologic</w:t>
      </w:r>
      <w:proofErr w:type="spellEnd"/>
      <w:r>
        <w:t xml:space="preserve"> </w:t>
      </w:r>
      <w:proofErr w:type="spellStart"/>
      <w:r>
        <w:t>model</w:t>
      </w:r>
      <w:proofErr w:type="spellEnd"/>
      <w:r>
        <w:t xml:space="preserve"> at </w:t>
      </w:r>
      <w:proofErr w:type="spellStart"/>
      <w:r>
        <w:t>the</w:t>
      </w:r>
      <w:proofErr w:type="spellEnd"/>
      <w:r>
        <w:t xml:space="preserve"> </w:t>
      </w:r>
      <w:proofErr w:type="spellStart"/>
      <w:r>
        <w:t>mesoscale</w:t>
      </w:r>
      <w:proofErr w:type="spellEnd"/>
      <w:r>
        <w:t xml:space="preserve">. </w:t>
      </w:r>
      <w:proofErr w:type="spellStart"/>
      <w:r>
        <w:t>Water</w:t>
      </w:r>
      <w:proofErr w:type="spellEnd"/>
      <w:r>
        <w:t xml:space="preserve"> </w:t>
      </w:r>
      <w:proofErr w:type="spellStart"/>
      <w:r>
        <w:t>Resources</w:t>
      </w:r>
      <w:proofErr w:type="spellEnd"/>
      <w:r>
        <w:t xml:space="preserve"> </w:t>
      </w:r>
      <w:proofErr w:type="spellStart"/>
      <w:r>
        <w:t>Research</w:t>
      </w:r>
      <w:proofErr w:type="spellEnd"/>
      <w:r>
        <w:t>, 46(5).</w:t>
      </w:r>
    </w:p>
    <w:p w:rsidR="006D17EC" w:rsidRDefault="00EA796D">
      <w:pPr>
        <w:jc w:val="both"/>
      </w:pPr>
      <w:proofErr w:type="spellStart"/>
      <w:r>
        <w:t>Sapriza</w:t>
      </w:r>
      <w:r>
        <w:rPr>
          <w:rFonts w:ascii="Cambria Math" w:eastAsia="Cambria Math" w:hAnsi="Cambria Math" w:cs="Cambria Math"/>
        </w:rPr>
        <w:t>‐</w:t>
      </w:r>
      <w:r>
        <w:t>Azuri</w:t>
      </w:r>
      <w:proofErr w:type="spellEnd"/>
      <w:r>
        <w:t xml:space="preserve">, G., </w:t>
      </w:r>
      <w:proofErr w:type="spellStart"/>
      <w:r>
        <w:t>Jódar</w:t>
      </w:r>
      <w:proofErr w:type="spellEnd"/>
      <w:r>
        <w:t xml:space="preserve">, J., Navarro, V., </w:t>
      </w:r>
      <w:proofErr w:type="spellStart"/>
      <w:r>
        <w:t>Slooten</w:t>
      </w:r>
      <w:proofErr w:type="spellEnd"/>
      <w:r>
        <w:t xml:space="preserve">, L. J., Carrera, J., &amp; </w:t>
      </w:r>
      <w:proofErr w:type="spellStart"/>
      <w:r>
        <w:t>Gupta</w:t>
      </w:r>
      <w:proofErr w:type="spellEnd"/>
      <w:r>
        <w:t xml:space="preserve">, H. V. (2015). </w:t>
      </w:r>
      <w:proofErr w:type="spellStart"/>
      <w:r>
        <w:t>Impacts</w:t>
      </w:r>
      <w:proofErr w:type="spellEnd"/>
      <w:r>
        <w:t xml:space="preserve"> of </w:t>
      </w:r>
      <w:proofErr w:type="spellStart"/>
      <w:r>
        <w:t>rainfall</w:t>
      </w:r>
      <w:proofErr w:type="spellEnd"/>
      <w:r>
        <w:t xml:space="preserve"> </w:t>
      </w:r>
      <w:proofErr w:type="spellStart"/>
      <w:r>
        <w:t>spatial</w:t>
      </w:r>
      <w:proofErr w:type="spellEnd"/>
      <w:r>
        <w:t xml:space="preserve"> </w:t>
      </w:r>
      <w:proofErr w:type="spellStart"/>
      <w:r>
        <w:t>variability</w:t>
      </w:r>
      <w:proofErr w:type="spellEnd"/>
      <w:r>
        <w:t xml:space="preserve"> </w:t>
      </w:r>
      <w:proofErr w:type="spellStart"/>
      <w:r>
        <w:t>on</w:t>
      </w:r>
      <w:proofErr w:type="spellEnd"/>
      <w:r>
        <w:t xml:space="preserve"> </w:t>
      </w:r>
      <w:proofErr w:type="spellStart"/>
      <w:r>
        <w:t>hydrogeological</w:t>
      </w:r>
      <w:proofErr w:type="spellEnd"/>
      <w:r>
        <w:t xml:space="preserve"> response. </w:t>
      </w:r>
      <w:proofErr w:type="spellStart"/>
      <w:r>
        <w:t>Water</w:t>
      </w:r>
      <w:proofErr w:type="spellEnd"/>
      <w:r>
        <w:t xml:space="preserve"> </w:t>
      </w:r>
      <w:proofErr w:type="spellStart"/>
      <w:r>
        <w:t>Resources</w:t>
      </w:r>
      <w:proofErr w:type="spellEnd"/>
      <w:r>
        <w:t xml:space="preserve"> </w:t>
      </w:r>
      <w:proofErr w:type="spellStart"/>
      <w:r>
        <w:t>Research</w:t>
      </w:r>
      <w:proofErr w:type="spellEnd"/>
      <w:r>
        <w:t>, 51(2), 1300-1314.</w:t>
      </w:r>
    </w:p>
    <w:p w:rsidR="006D17EC" w:rsidRDefault="00EA796D">
      <w:pPr>
        <w:spacing w:before="160" w:after="160"/>
        <w:jc w:val="both"/>
      </w:pPr>
      <w:r>
        <w:t xml:space="preserve">Silveira, L., </w:t>
      </w:r>
      <w:proofErr w:type="spellStart"/>
      <w:r>
        <w:t>Chreties</w:t>
      </w:r>
      <w:proofErr w:type="spellEnd"/>
      <w:r>
        <w:t xml:space="preserve">, C., </w:t>
      </w:r>
      <w:proofErr w:type="spellStart"/>
      <w:r>
        <w:t>Crisci</w:t>
      </w:r>
      <w:proofErr w:type="spellEnd"/>
      <w:r>
        <w:t xml:space="preserve">, M., Usera, G., &amp; Alonso, J. (2015). Sistema de alerta temprana para previsión de avenidas en la ciudad de Durazno. </w:t>
      </w:r>
      <w:proofErr w:type="spellStart"/>
      <w:r>
        <w:t>Innotec</w:t>
      </w:r>
      <w:proofErr w:type="spellEnd"/>
      <w:r>
        <w:t>, (10 ene-dic), 56-63.</w:t>
      </w:r>
    </w:p>
    <w:p w:rsidR="006D17EC" w:rsidRDefault="00EA796D">
      <w:pPr>
        <w:spacing w:before="240"/>
        <w:jc w:val="both"/>
        <w:rPr>
          <w:color w:val="222222"/>
          <w:highlight w:val="white"/>
        </w:rPr>
      </w:pPr>
      <w:r>
        <w:rPr>
          <w:color w:val="222222"/>
          <w:highlight w:val="white"/>
        </w:rPr>
        <w:t xml:space="preserve">Smith, M. B., Seo, D. J., </w:t>
      </w:r>
      <w:proofErr w:type="spellStart"/>
      <w:r>
        <w:rPr>
          <w:color w:val="222222"/>
          <w:highlight w:val="white"/>
        </w:rPr>
        <w:t>Koren</w:t>
      </w:r>
      <w:proofErr w:type="spellEnd"/>
      <w:r>
        <w:rPr>
          <w:color w:val="222222"/>
          <w:highlight w:val="white"/>
        </w:rPr>
        <w:t xml:space="preserve">, V. I., Reed, S. M., Zhang, Z., </w:t>
      </w:r>
      <w:proofErr w:type="spellStart"/>
      <w:r>
        <w:rPr>
          <w:color w:val="222222"/>
          <w:highlight w:val="white"/>
        </w:rPr>
        <w:t>Duan</w:t>
      </w:r>
      <w:proofErr w:type="spellEnd"/>
      <w:r>
        <w:rPr>
          <w:color w:val="222222"/>
          <w:highlight w:val="white"/>
        </w:rPr>
        <w:t>, Q.</w:t>
      </w:r>
      <w:proofErr w:type="gramStart"/>
      <w:r>
        <w:rPr>
          <w:color w:val="222222"/>
          <w:highlight w:val="white"/>
        </w:rPr>
        <w:t>, ...</w:t>
      </w:r>
      <w:proofErr w:type="gramEnd"/>
      <w:r>
        <w:rPr>
          <w:color w:val="222222"/>
          <w:highlight w:val="white"/>
        </w:rPr>
        <w:t xml:space="preserve"> &amp; </w:t>
      </w:r>
      <w:proofErr w:type="spellStart"/>
      <w:r>
        <w:rPr>
          <w:color w:val="222222"/>
          <w:highlight w:val="white"/>
        </w:rPr>
        <w:t>Cong</w:t>
      </w:r>
      <w:proofErr w:type="spellEnd"/>
      <w:r>
        <w:rPr>
          <w:color w:val="222222"/>
          <w:highlight w:val="white"/>
        </w:rPr>
        <w:t xml:space="preserve">, S. (2004). </w:t>
      </w:r>
      <w:proofErr w:type="spellStart"/>
      <w:r>
        <w:rPr>
          <w:color w:val="222222"/>
          <w:highlight w:val="white"/>
        </w:rPr>
        <w:t>The</w:t>
      </w:r>
      <w:proofErr w:type="spellEnd"/>
      <w:r>
        <w:rPr>
          <w:color w:val="222222"/>
          <w:highlight w:val="white"/>
        </w:rPr>
        <w:t xml:space="preserve"> </w:t>
      </w:r>
      <w:proofErr w:type="spellStart"/>
      <w:r>
        <w:rPr>
          <w:color w:val="222222"/>
          <w:highlight w:val="white"/>
        </w:rPr>
        <w:t>distributed</w:t>
      </w:r>
      <w:proofErr w:type="spellEnd"/>
      <w:r>
        <w:rPr>
          <w:color w:val="222222"/>
          <w:highlight w:val="white"/>
        </w:rPr>
        <w:t xml:space="preserve"> </w:t>
      </w:r>
      <w:proofErr w:type="spellStart"/>
      <w:r>
        <w:rPr>
          <w:color w:val="222222"/>
          <w:highlight w:val="white"/>
        </w:rPr>
        <w:t>model</w:t>
      </w:r>
      <w:proofErr w:type="spellEnd"/>
      <w:r>
        <w:rPr>
          <w:color w:val="222222"/>
          <w:highlight w:val="white"/>
        </w:rPr>
        <w:t xml:space="preserve"> </w:t>
      </w:r>
      <w:proofErr w:type="spellStart"/>
      <w:r>
        <w:rPr>
          <w:color w:val="222222"/>
          <w:highlight w:val="white"/>
        </w:rPr>
        <w:t>intercomparison</w:t>
      </w:r>
      <w:proofErr w:type="spellEnd"/>
      <w:r>
        <w:rPr>
          <w:color w:val="222222"/>
          <w:highlight w:val="white"/>
        </w:rPr>
        <w:t xml:space="preserve"> </w:t>
      </w:r>
      <w:proofErr w:type="spellStart"/>
      <w:r>
        <w:rPr>
          <w:color w:val="222222"/>
          <w:highlight w:val="white"/>
        </w:rPr>
        <w:t>project</w:t>
      </w:r>
      <w:proofErr w:type="spellEnd"/>
      <w:r>
        <w:rPr>
          <w:color w:val="222222"/>
          <w:highlight w:val="white"/>
        </w:rPr>
        <w:t xml:space="preserve"> (DMIP): </w:t>
      </w:r>
      <w:proofErr w:type="spellStart"/>
      <w:r>
        <w:rPr>
          <w:color w:val="222222"/>
          <w:highlight w:val="white"/>
        </w:rPr>
        <w:t>motivation</w:t>
      </w:r>
      <w:proofErr w:type="spellEnd"/>
      <w:r>
        <w:rPr>
          <w:color w:val="222222"/>
          <w:highlight w:val="white"/>
        </w:rPr>
        <w:t xml:space="preserve"> and </w:t>
      </w:r>
      <w:proofErr w:type="spellStart"/>
      <w:r>
        <w:rPr>
          <w:color w:val="222222"/>
          <w:highlight w:val="white"/>
        </w:rPr>
        <w:t>experiment</w:t>
      </w:r>
      <w:proofErr w:type="spellEnd"/>
      <w:r>
        <w:rPr>
          <w:color w:val="222222"/>
          <w:highlight w:val="white"/>
        </w:rPr>
        <w:t xml:space="preserve"> </w:t>
      </w:r>
      <w:proofErr w:type="spellStart"/>
      <w:r>
        <w:rPr>
          <w:color w:val="222222"/>
          <w:highlight w:val="white"/>
        </w:rPr>
        <w:t>design</w:t>
      </w:r>
      <w:proofErr w:type="spellEnd"/>
      <w:r>
        <w:rPr>
          <w:color w:val="222222"/>
          <w:highlight w:val="white"/>
        </w:rPr>
        <w:t>. </w:t>
      </w:r>
      <w:proofErr w:type="spellStart"/>
      <w:r>
        <w:rPr>
          <w:i/>
          <w:color w:val="222222"/>
          <w:highlight w:val="white"/>
        </w:rPr>
        <w:t>Journal</w:t>
      </w:r>
      <w:proofErr w:type="spellEnd"/>
      <w:r>
        <w:rPr>
          <w:i/>
          <w:color w:val="222222"/>
          <w:highlight w:val="white"/>
        </w:rPr>
        <w:t xml:space="preserve"> of </w:t>
      </w:r>
      <w:proofErr w:type="spellStart"/>
      <w:r>
        <w:rPr>
          <w:i/>
          <w:color w:val="222222"/>
          <w:highlight w:val="white"/>
        </w:rPr>
        <w:t>Hydrology</w:t>
      </w:r>
      <w:proofErr w:type="spellEnd"/>
      <w:r>
        <w:rPr>
          <w:color w:val="222222"/>
          <w:highlight w:val="white"/>
        </w:rPr>
        <w:t>, </w:t>
      </w:r>
      <w:r>
        <w:rPr>
          <w:i/>
          <w:color w:val="222222"/>
          <w:highlight w:val="white"/>
        </w:rPr>
        <w:t>298</w:t>
      </w:r>
      <w:r>
        <w:rPr>
          <w:color w:val="222222"/>
          <w:highlight w:val="white"/>
        </w:rPr>
        <w:t>(1-4), 4-26.</w:t>
      </w:r>
    </w:p>
    <w:p w:rsidR="006D17EC" w:rsidRDefault="00EA796D">
      <w:pPr>
        <w:spacing w:before="240" w:after="160"/>
        <w:jc w:val="both"/>
      </w:pPr>
      <w:proofErr w:type="spellStart"/>
      <w:r>
        <w:t>Todini</w:t>
      </w:r>
      <w:proofErr w:type="spellEnd"/>
      <w:r>
        <w:t xml:space="preserve">, E. (2007). A </w:t>
      </w:r>
      <w:proofErr w:type="spellStart"/>
      <w:r>
        <w:t>mass</w:t>
      </w:r>
      <w:proofErr w:type="spellEnd"/>
      <w:r>
        <w:t xml:space="preserve"> </w:t>
      </w:r>
      <w:proofErr w:type="spellStart"/>
      <w:r>
        <w:t>conservative</w:t>
      </w:r>
      <w:proofErr w:type="spellEnd"/>
      <w:r>
        <w:t xml:space="preserve"> and </w:t>
      </w:r>
      <w:proofErr w:type="spellStart"/>
      <w:r>
        <w:t>water</w:t>
      </w:r>
      <w:proofErr w:type="spellEnd"/>
      <w:r>
        <w:t xml:space="preserve"> </w:t>
      </w:r>
      <w:proofErr w:type="spellStart"/>
      <w:r>
        <w:t>storage</w:t>
      </w:r>
      <w:proofErr w:type="spellEnd"/>
      <w:r>
        <w:t xml:space="preserve"> </w:t>
      </w:r>
      <w:proofErr w:type="spellStart"/>
      <w:r>
        <w:t>consistent</w:t>
      </w:r>
      <w:proofErr w:type="spellEnd"/>
      <w:r>
        <w:t xml:space="preserve"> variable </w:t>
      </w:r>
      <w:proofErr w:type="spellStart"/>
      <w:r>
        <w:t>parameter</w:t>
      </w:r>
      <w:proofErr w:type="spellEnd"/>
      <w:r>
        <w:t xml:space="preserve"> Muskingum-</w:t>
      </w:r>
      <w:proofErr w:type="spellStart"/>
      <w:r>
        <w:t>Cunge</w:t>
      </w:r>
      <w:proofErr w:type="spellEnd"/>
      <w:r>
        <w:t xml:space="preserve"> </w:t>
      </w:r>
      <w:proofErr w:type="spellStart"/>
      <w:r>
        <w:t>approach</w:t>
      </w:r>
      <w:proofErr w:type="spellEnd"/>
      <w:r>
        <w:t xml:space="preserve">. </w:t>
      </w:r>
      <w:proofErr w:type="spellStart"/>
      <w:r>
        <w:t>Hydrology</w:t>
      </w:r>
      <w:proofErr w:type="spellEnd"/>
      <w:r>
        <w:t xml:space="preserve"> and </w:t>
      </w:r>
      <w:proofErr w:type="spellStart"/>
      <w:r>
        <w:t>Earth</w:t>
      </w:r>
      <w:proofErr w:type="spellEnd"/>
      <w:r>
        <w:t xml:space="preserve"> </w:t>
      </w:r>
      <w:proofErr w:type="spellStart"/>
      <w:r>
        <w:t>System</w:t>
      </w:r>
      <w:proofErr w:type="spellEnd"/>
      <w:r>
        <w:t xml:space="preserve"> </w:t>
      </w:r>
      <w:proofErr w:type="spellStart"/>
      <w:r>
        <w:t>Sciences</w:t>
      </w:r>
      <w:proofErr w:type="spellEnd"/>
      <w:r>
        <w:t xml:space="preserve"> </w:t>
      </w:r>
      <w:proofErr w:type="spellStart"/>
      <w:r>
        <w:t>Discussions</w:t>
      </w:r>
      <w:proofErr w:type="spellEnd"/>
      <w:r>
        <w:t>, 4(3), 1549-1592.</w:t>
      </w:r>
    </w:p>
    <w:p w:rsidR="006D17EC" w:rsidRDefault="00EA796D">
      <w:pPr>
        <w:spacing w:before="240" w:after="240"/>
        <w:jc w:val="both"/>
        <w:rPr>
          <w:highlight w:val="white"/>
        </w:rPr>
      </w:pPr>
      <w:proofErr w:type="spellStart"/>
      <w:r>
        <w:rPr>
          <w:highlight w:val="white"/>
        </w:rPr>
        <w:lastRenderedPageBreak/>
        <w:t>Tucci</w:t>
      </w:r>
      <w:proofErr w:type="spellEnd"/>
      <w:r>
        <w:rPr>
          <w:highlight w:val="white"/>
        </w:rPr>
        <w:t xml:space="preserve">, C. E. M., Clarke, R. T., </w:t>
      </w:r>
      <w:proofErr w:type="spellStart"/>
      <w:r>
        <w:rPr>
          <w:highlight w:val="white"/>
        </w:rPr>
        <w:t>Collischonn</w:t>
      </w:r>
      <w:proofErr w:type="spellEnd"/>
      <w:r>
        <w:rPr>
          <w:highlight w:val="white"/>
        </w:rPr>
        <w:t xml:space="preserve">, W., da Silva </w:t>
      </w:r>
      <w:proofErr w:type="spellStart"/>
      <w:r>
        <w:rPr>
          <w:highlight w:val="white"/>
        </w:rPr>
        <w:t>Dias</w:t>
      </w:r>
      <w:proofErr w:type="spellEnd"/>
      <w:r>
        <w:rPr>
          <w:highlight w:val="white"/>
        </w:rPr>
        <w:t>, P. L., &amp; de Oliveira, G. S. (2003). Long</w:t>
      </w:r>
      <w:r>
        <w:rPr>
          <w:rFonts w:ascii="Cambria Math" w:eastAsia="Cambria Math" w:hAnsi="Cambria Math" w:cs="Cambria Math"/>
          <w:highlight w:val="white"/>
        </w:rPr>
        <w:t>‐</w:t>
      </w:r>
      <w:proofErr w:type="spellStart"/>
      <w:r>
        <w:rPr>
          <w:highlight w:val="white"/>
        </w:rPr>
        <w:t>term</w:t>
      </w:r>
      <w:proofErr w:type="spellEnd"/>
      <w:r>
        <w:rPr>
          <w:highlight w:val="white"/>
        </w:rPr>
        <w:t xml:space="preserve"> </w:t>
      </w:r>
      <w:proofErr w:type="spellStart"/>
      <w:r>
        <w:rPr>
          <w:highlight w:val="white"/>
        </w:rPr>
        <w:t>flow</w:t>
      </w:r>
      <w:proofErr w:type="spellEnd"/>
      <w:r>
        <w:rPr>
          <w:highlight w:val="white"/>
        </w:rPr>
        <w:t xml:space="preserve"> </w:t>
      </w:r>
      <w:proofErr w:type="spellStart"/>
      <w:r>
        <w:rPr>
          <w:highlight w:val="white"/>
        </w:rPr>
        <w:t>forecasts</w:t>
      </w:r>
      <w:proofErr w:type="spellEnd"/>
      <w:r>
        <w:rPr>
          <w:highlight w:val="white"/>
        </w:rPr>
        <w:t xml:space="preserve"> </w:t>
      </w:r>
      <w:proofErr w:type="spellStart"/>
      <w:r>
        <w:rPr>
          <w:highlight w:val="white"/>
        </w:rPr>
        <w:t>based</w:t>
      </w:r>
      <w:proofErr w:type="spellEnd"/>
      <w:r>
        <w:rPr>
          <w:highlight w:val="white"/>
        </w:rPr>
        <w:t xml:space="preserve"> </w:t>
      </w:r>
      <w:proofErr w:type="spellStart"/>
      <w:r>
        <w:rPr>
          <w:highlight w:val="white"/>
        </w:rPr>
        <w:t>on</w:t>
      </w:r>
      <w:proofErr w:type="spellEnd"/>
      <w:r>
        <w:rPr>
          <w:highlight w:val="white"/>
        </w:rPr>
        <w:t xml:space="preserve"> </w:t>
      </w:r>
      <w:proofErr w:type="spellStart"/>
      <w:r>
        <w:rPr>
          <w:highlight w:val="white"/>
        </w:rPr>
        <w:t>climate</w:t>
      </w:r>
      <w:proofErr w:type="spellEnd"/>
      <w:r>
        <w:rPr>
          <w:highlight w:val="white"/>
        </w:rPr>
        <w:t xml:space="preserve"> and </w:t>
      </w:r>
      <w:proofErr w:type="spellStart"/>
      <w:r>
        <w:rPr>
          <w:highlight w:val="white"/>
        </w:rPr>
        <w:t>hydrologic</w:t>
      </w:r>
      <w:proofErr w:type="spellEnd"/>
      <w:r>
        <w:rPr>
          <w:highlight w:val="white"/>
        </w:rPr>
        <w:t xml:space="preserve"> </w:t>
      </w:r>
      <w:proofErr w:type="spellStart"/>
      <w:r>
        <w:rPr>
          <w:highlight w:val="white"/>
        </w:rPr>
        <w:t>modeling</w:t>
      </w:r>
      <w:proofErr w:type="spellEnd"/>
      <w:r>
        <w:rPr>
          <w:highlight w:val="white"/>
        </w:rPr>
        <w:t xml:space="preserve">: Uruguay </w:t>
      </w:r>
      <w:proofErr w:type="spellStart"/>
      <w:r>
        <w:rPr>
          <w:highlight w:val="white"/>
        </w:rPr>
        <w:t>River</w:t>
      </w:r>
      <w:proofErr w:type="spellEnd"/>
      <w:r>
        <w:rPr>
          <w:highlight w:val="white"/>
        </w:rPr>
        <w:t xml:space="preserve"> </w:t>
      </w:r>
      <w:proofErr w:type="spellStart"/>
      <w:r>
        <w:rPr>
          <w:highlight w:val="white"/>
        </w:rPr>
        <w:t>basin</w:t>
      </w:r>
      <w:proofErr w:type="spellEnd"/>
      <w:r>
        <w:rPr>
          <w:highlight w:val="white"/>
        </w:rPr>
        <w:t>. </w:t>
      </w:r>
      <w:proofErr w:type="spellStart"/>
      <w:r>
        <w:rPr>
          <w:i/>
          <w:highlight w:val="white"/>
        </w:rPr>
        <w:t>Water</w:t>
      </w:r>
      <w:proofErr w:type="spellEnd"/>
      <w:r>
        <w:rPr>
          <w:i/>
          <w:highlight w:val="white"/>
        </w:rPr>
        <w:t xml:space="preserve"> </w:t>
      </w:r>
      <w:proofErr w:type="spellStart"/>
      <w:r>
        <w:rPr>
          <w:i/>
          <w:highlight w:val="white"/>
        </w:rPr>
        <w:t>Resources</w:t>
      </w:r>
      <w:proofErr w:type="spellEnd"/>
      <w:r>
        <w:rPr>
          <w:i/>
          <w:highlight w:val="white"/>
        </w:rPr>
        <w:t xml:space="preserve"> </w:t>
      </w:r>
      <w:proofErr w:type="spellStart"/>
      <w:r>
        <w:rPr>
          <w:i/>
          <w:highlight w:val="white"/>
        </w:rPr>
        <w:t>Research</w:t>
      </w:r>
      <w:proofErr w:type="spellEnd"/>
      <w:r>
        <w:rPr>
          <w:highlight w:val="white"/>
        </w:rPr>
        <w:t>, </w:t>
      </w:r>
      <w:r>
        <w:rPr>
          <w:i/>
          <w:highlight w:val="white"/>
        </w:rPr>
        <w:t>39</w:t>
      </w:r>
      <w:r>
        <w:rPr>
          <w:highlight w:val="white"/>
        </w:rPr>
        <w:t>(7).</w:t>
      </w:r>
    </w:p>
    <w:p w:rsidR="006D17EC" w:rsidRDefault="00EA796D">
      <w:pPr>
        <w:spacing w:after="240" w:line="240" w:lineRule="auto"/>
        <w:jc w:val="both"/>
      </w:pPr>
      <w:proofErr w:type="spellStart"/>
      <w:r>
        <w:t>Uriburu</w:t>
      </w:r>
      <w:proofErr w:type="spellEnd"/>
      <w:r>
        <w:t xml:space="preserve"> </w:t>
      </w:r>
      <w:proofErr w:type="spellStart"/>
      <w:r>
        <w:t>Quirno</w:t>
      </w:r>
      <w:proofErr w:type="spellEnd"/>
      <w:r>
        <w:t xml:space="preserve">, M., </w:t>
      </w:r>
      <w:proofErr w:type="spellStart"/>
      <w:r>
        <w:t>Damiano</w:t>
      </w:r>
      <w:proofErr w:type="spellEnd"/>
      <w:r>
        <w:t xml:space="preserve">, F., </w:t>
      </w:r>
      <w:proofErr w:type="spellStart"/>
      <w:r>
        <w:t>Borús</w:t>
      </w:r>
      <w:proofErr w:type="spellEnd"/>
      <w:r>
        <w:t xml:space="preserve">, J., </w:t>
      </w:r>
      <w:proofErr w:type="spellStart"/>
      <w:r>
        <w:t>Lozza</w:t>
      </w:r>
      <w:proofErr w:type="spellEnd"/>
      <w:r>
        <w:t xml:space="preserve">, H., &amp; Villarreal, J. C. (2010). Modelación hidrológica en modo actualizado del arroyo Pergamino. In Congreso Internacional de Hidrología de Llanuras. 1. 2010 09 21- 24, 21 al 24 de Septiembre de 2010. Azul, Buenos Aires. AR. </w:t>
      </w:r>
    </w:p>
    <w:p w:rsidR="006D17EC" w:rsidRDefault="00EA796D">
      <w:pPr>
        <w:spacing w:before="160" w:after="160" w:line="240" w:lineRule="auto"/>
        <w:jc w:val="both"/>
      </w:pPr>
      <w:proofErr w:type="spellStart"/>
      <w:r>
        <w:t>Wagener</w:t>
      </w:r>
      <w:proofErr w:type="spellEnd"/>
      <w:r>
        <w:t xml:space="preserve">, T., &amp; </w:t>
      </w:r>
      <w:proofErr w:type="spellStart"/>
      <w:r>
        <w:t>Wheater</w:t>
      </w:r>
      <w:proofErr w:type="spellEnd"/>
      <w:r>
        <w:t xml:space="preserve">, H. S. (2006). </w:t>
      </w:r>
      <w:proofErr w:type="spellStart"/>
      <w:r>
        <w:t>Parameter</w:t>
      </w:r>
      <w:proofErr w:type="spellEnd"/>
      <w:r>
        <w:t xml:space="preserve"> </w:t>
      </w:r>
      <w:proofErr w:type="spellStart"/>
      <w:r>
        <w:t>estimation</w:t>
      </w:r>
      <w:proofErr w:type="spellEnd"/>
      <w:r>
        <w:t xml:space="preserve"> and </w:t>
      </w:r>
      <w:proofErr w:type="spellStart"/>
      <w:r>
        <w:t>regionalization</w:t>
      </w:r>
      <w:proofErr w:type="spellEnd"/>
      <w:r>
        <w:t xml:space="preserve"> </w:t>
      </w:r>
      <w:proofErr w:type="spellStart"/>
      <w:r>
        <w:t>for</w:t>
      </w:r>
      <w:proofErr w:type="spellEnd"/>
      <w:r>
        <w:t xml:space="preserve"> </w:t>
      </w:r>
      <w:proofErr w:type="spellStart"/>
      <w:r>
        <w:t>continuous</w:t>
      </w:r>
      <w:proofErr w:type="spellEnd"/>
      <w:r>
        <w:t xml:space="preserve"> </w:t>
      </w:r>
      <w:proofErr w:type="spellStart"/>
      <w:r>
        <w:t>rainfall-runoff</w:t>
      </w:r>
      <w:proofErr w:type="spellEnd"/>
      <w:r>
        <w:t xml:space="preserve"> </w:t>
      </w:r>
      <w:proofErr w:type="spellStart"/>
      <w:r>
        <w:t>models</w:t>
      </w:r>
      <w:proofErr w:type="spellEnd"/>
      <w:r>
        <w:t xml:space="preserve"> </w:t>
      </w:r>
      <w:proofErr w:type="spellStart"/>
      <w:r>
        <w:t>including</w:t>
      </w:r>
      <w:proofErr w:type="spellEnd"/>
      <w:r>
        <w:t xml:space="preserve"> </w:t>
      </w:r>
      <w:proofErr w:type="spellStart"/>
      <w:r>
        <w:t>uncertainty</w:t>
      </w:r>
      <w:proofErr w:type="spellEnd"/>
      <w:r>
        <w:t xml:space="preserve">. </w:t>
      </w:r>
      <w:proofErr w:type="spellStart"/>
      <w:r>
        <w:t>Journal</w:t>
      </w:r>
      <w:proofErr w:type="spellEnd"/>
      <w:r>
        <w:t xml:space="preserve"> of </w:t>
      </w:r>
      <w:proofErr w:type="spellStart"/>
      <w:r>
        <w:t>hydrology</w:t>
      </w:r>
      <w:proofErr w:type="spellEnd"/>
      <w:r>
        <w:t>, 320(1-2), 132-154.</w:t>
      </w:r>
    </w:p>
    <w:p w:rsidR="006D17EC" w:rsidRDefault="00EA796D">
      <w:pPr>
        <w:spacing w:before="160" w:after="160" w:line="240" w:lineRule="auto"/>
        <w:jc w:val="both"/>
      </w:pPr>
      <w:proofErr w:type="spellStart"/>
      <w:r>
        <w:t>Weedon</w:t>
      </w:r>
      <w:proofErr w:type="spellEnd"/>
      <w:r>
        <w:t xml:space="preserve">, G. P., </w:t>
      </w:r>
      <w:proofErr w:type="spellStart"/>
      <w:r>
        <w:t>Balsamo</w:t>
      </w:r>
      <w:proofErr w:type="spellEnd"/>
      <w:r>
        <w:t xml:space="preserve">, G., </w:t>
      </w:r>
      <w:proofErr w:type="spellStart"/>
      <w:r>
        <w:t>Bellouin</w:t>
      </w:r>
      <w:proofErr w:type="spellEnd"/>
      <w:r>
        <w:t xml:space="preserve">, N., Gomes, S., </w:t>
      </w:r>
      <w:proofErr w:type="spellStart"/>
      <w:r>
        <w:t>Best</w:t>
      </w:r>
      <w:proofErr w:type="spellEnd"/>
      <w:r>
        <w:t xml:space="preserve">, M. J., &amp; Viterbo, P. (2014). </w:t>
      </w:r>
      <w:proofErr w:type="spellStart"/>
      <w:r>
        <w:t>The</w:t>
      </w:r>
      <w:proofErr w:type="spellEnd"/>
      <w:r>
        <w:t xml:space="preserve"> WFDEI </w:t>
      </w:r>
      <w:proofErr w:type="spellStart"/>
      <w:r>
        <w:t>meteorological</w:t>
      </w:r>
      <w:proofErr w:type="spellEnd"/>
      <w:r>
        <w:t xml:space="preserve"> </w:t>
      </w:r>
      <w:proofErr w:type="spellStart"/>
      <w:r>
        <w:t>forcing</w:t>
      </w:r>
      <w:proofErr w:type="spellEnd"/>
      <w:r>
        <w:t xml:space="preserve"> data set: WATCH </w:t>
      </w:r>
      <w:proofErr w:type="spellStart"/>
      <w:r>
        <w:t>Forcing</w:t>
      </w:r>
      <w:proofErr w:type="spellEnd"/>
      <w:r>
        <w:t xml:space="preserve"> Data </w:t>
      </w:r>
      <w:proofErr w:type="spellStart"/>
      <w:r>
        <w:t>methodology</w:t>
      </w:r>
      <w:proofErr w:type="spellEnd"/>
      <w:r>
        <w:t xml:space="preserve"> </w:t>
      </w:r>
      <w:proofErr w:type="spellStart"/>
      <w:r>
        <w:t>applied</w:t>
      </w:r>
      <w:proofErr w:type="spellEnd"/>
      <w:r>
        <w:t xml:space="preserve"> to ERA‐</w:t>
      </w:r>
      <w:proofErr w:type="spellStart"/>
      <w:r>
        <w:t>Interim</w:t>
      </w:r>
      <w:proofErr w:type="spellEnd"/>
      <w:r>
        <w:t xml:space="preserve"> </w:t>
      </w:r>
      <w:proofErr w:type="spellStart"/>
      <w:r>
        <w:t>reanalysis</w:t>
      </w:r>
      <w:proofErr w:type="spellEnd"/>
      <w:r>
        <w:t xml:space="preserve"> data. </w:t>
      </w:r>
      <w:proofErr w:type="spellStart"/>
      <w:r>
        <w:t>Water</w:t>
      </w:r>
      <w:proofErr w:type="spellEnd"/>
      <w:r>
        <w:t xml:space="preserve"> </w:t>
      </w:r>
      <w:proofErr w:type="spellStart"/>
      <w:r>
        <w:t>Resources</w:t>
      </w:r>
      <w:proofErr w:type="spellEnd"/>
      <w:r>
        <w:t xml:space="preserve"> </w:t>
      </w:r>
      <w:proofErr w:type="spellStart"/>
      <w:r>
        <w:t>Research</w:t>
      </w:r>
      <w:proofErr w:type="spellEnd"/>
      <w:r>
        <w:t>, 50(9), 7505-7514.</w:t>
      </w:r>
    </w:p>
    <w:p w:rsidR="006D17EC" w:rsidRDefault="00EA796D">
      <w:pPr>
        <w:spacing w:before="160" w:after="160"/>
        <w:jc w:val="both"/>
      </w:pPr>
      <w:r>
        <w:t xml:space="preserve">Werner, M., </w:t>
      </w:r>
      <w:proofErr w:type="spellStart"/>
      <w:r>
        <w:t>Schellekens</w:t>
      </w:r>
      <w:proofErr w:type="spellEnd"/>
      <w:r>
        <w:t xml:space="preserve">, J., </w:t>
      </w:r>
      <w:proofErr w:type="spellStart"/>
      <w:r>
        <w:t>Gijsbers</w:t>
      </w:r>
      <w:proofErr w:type="spellEnd"/>
      <w:r>
        <w:t xml:space="preserve">, P., van </w:t>
      </w:r>
      <w:proofErr w:type="spellStart"/>
      <w:r>
        <w:t>Dijk</w:t>
      </w:r>
      <w:proofErr w:type="spellEnd"/>
      <w:r>
        <w:t xml:space="preserve">, M., van den </w:t>
      </w:r>
      <w:proofErr w:type="spellStart"/>
      <w:r>
        <w:t>Akker</w:t>
      </w:r>
      <w:proofErr w:type="spellEnd"/>
      <w:r>
        <w:t xml:space="preserve">, O., &amp; </w:t>
      </w:r>
      <w:proofErr w:type="spellStart"/>
      <w:r>
        <w:t>Heynert</w:t>
      </w:r>
      <w:proofErr w:type="spellEnd"/>
      <w:r>
        <w:t xml:space="preserve">, K. (2013). </w:t>
      </w:r>
      <w:proofErr w:type="spellStart"/>
      <w:r>
        <w:t>The</w:t>
      </w:r>
      <w:proofErr w:type="spellEnd"/>
      <w:r>
        <w:t xml:space="preserve"> </w:t>
      </w:r>
      <w:proofErr w:type="spellStart"/>
      <w:r>
        <w:t>Delft</w:t>
      </w:r>
      <w:proofErr w:type="spellEnd"/>
      <w:r>
        <w:t xml:space="preserve">-FEWS </w:t>
      </w:r>
      <w:proofErr w:type="spellStart"/>
      <w:r>
        <w:t>flow</w:t>
      </w:r>
      <w:proofErr w:type="spellEnd"/>
      <w:r>
        <w:t xml:space="preserve"> </w:t>
      </w:r>
      <w:proofErr w:type="spellStart"/>
      <w:r>
        <w:t>forecasting</w:t>
      </w:r>
      <w:proofErr w:type="spellEnd"/>
      <w:r>
        <w:t xml:space="preserve"> </w:t>
      </w:r>
      <w:proofErr w:type="spellStart"/>
      <w:r>
        <w:t>system</w:t>
      </w:r>
      <w:proofErr w:type="spellEnd"/>
      <w:r>
        <w:t xml:space="preserve">. </w:t>
      </w:r>
      <w:proofErr w:type="spellStart"/>
      <w:r>
        <w:t>Environmental</w:t>
      </w:r>
      <w:proofErr w:type="spellEnd"/>
      <w:r>
        <w:t xml:space="preserve"> </w:t>
      </w:r>
      <w:proofErr w:type="spellStart"/>
      <w:r>
        <w:t>Modelling</w:t>
      </w:r>
      <w:proofErr w:type="spellEnd"/>
      <w:r>
        <w:t xml:space="preserve"> &amp; Software, 40, 65-77.</w:t>
      </w:r>
    </w:p>
    <w:p w:rsidR="006D17EC" w:rsidRDefault="00EA796D">
      <w:pPr>
        <w:spacing w:before="160" w:after="160"/>
        <w:jc w:val="both"/>
      </w:pPr>
      <w:r>
        <w:rPr>
          <w:noProof/>
          <w:lang w:val="es-MX" w:eastAsia="es-MX"/>
        </w:rPr>
        <w:drawing>
          <wp:anchor distT="0" distB="0" distL="114300" distR="114300" simplePos="0" relativeHeight="251658240" behindDoc="0" locked="0" layoutInCell="1" hidden="0" allowOverlap="1">
            <wp:simplePos x="0" y="0"/>
            <wp:positionH relativeFrom="column">
              <wp:posOffset>714375</wp:posOffset>
            </wp:positionH>
            <wp:positionV relativeFrom="paragraph">
              <wp:posOffset>259858</wp:posOffset>
            </wp:positionV>
            <wp:extent cx="861695" cy="711835"/>
            <wp:effectExtent l="0" t="0" r="0" b="0"/>
            <wp:wrapSquare wrapText="bothSides" distT="0" distB="0" distL="114300" distR="114300"/>
            <wp:docPr id="4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861695" cy="711835"/>
                    </a:xfrm>
                    <a:prstGeom prst="rect">
                      <a:avLst/>
                    </a:prstGeom>
                    <a:ln/>
                  </pic:spPr>
                </pic:pic>
              </a:graphicData>
            </a:graphic>
          </wp:anchor>
        </w:drawing>
      </w:r>
      <w:r>
        <w:rPr>
          <w:noProof/>
          <w:lang w:val="es-MX" w:eastAsia="es-MX"/>
        </w:rPr>
        <w:drawing>
          <wp:anchor distT="0" distB="3175" distL="114300" distR="120015" simplePos="0" relativeHeight="251659264" behindDoc="0" locked="0" layoutInCell="1" hidden="0" allowOverlap="1">
            <wp:simplePos x="0" y="0"/>
            <wp:positionH relativeFrom="column">
              <wp:posOffset>3333750</wp:posOffset>
            </wp:positionH>
            <wp:positionV relativeFrom="paragraph">
              <wp:posOffset>223838</wp:posOffset>
            </wp:positionV>
            <wp:extent cx="1023620" cy="777875"/>
            <wp:effectExtent l="0" t="0" r="0" b="0"/>
            <wp:wrapSquare wrapText="bothSides" distT="0" distB="3175" distL="114300" distR="120015"/>
            <wp:docPr id="3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8"/>
                    <a:srcRect l="11866" t="8062" r="7842" b="15915"/>
                    <a:stretch>
                      <a:fillRect/>
                    </a:stretch>
                  </pic:blipFill>
                  <pic:spPr>
                    <a:xfrm>
                      <a:off x="0" y="0"/>
                      <a:ext cx="1023620" cy="777875"/>
                    </a:xfrm>
                    <a:prstGeom prst="rect">
                      <a:avLst/>
                    </a:prstGeom>
                    <a:ln/>
                  </pic:spPr>
                </pic:pic>
              </a:graphicData>
            </a:graphic>
          </wp:anchor>
        </w:drawing>
      </w:r>
    </w:p>
    <w:p w:rsidR="006D17EC" w:rsidRDefault="006D17EC">
      <w:pPr>
        <w:spacing w:before="160" w:after="160"/>
        <w:jc w:val="both"/>
      </w:pPr>
    </w:p>
    <w:p w:rsidR="006D17EC" w:rsidRDefault="006D17EC">
      <w:pPr>
        <w:spacing w:before="160" w:after="160"/>
        <w:jc w:val="both"/>
      </w:pPr>
    </w:p>
    <w:p w:rsidR="006D17EC" w:rsidRDefault="00EA796D">
      <w:pPr>
        <w:jc w:val="both"/>
        <w:rPr>
          <w:b/>
        </w:rPr>
      </w:pPr>
      <w:r>
        <w:rPr>
          <w:b/>
        </w:rPr>
        <w:br/>
      </w:r>
    </w:p>
    <w:p w:rsidR="006D17EC" w:rsidRDefault="00EA796D">
      <w:pPr>
        <w:tabs>
          <w:tab w:val="left" w:pos="946"/>
          <w:tab w:val="left" w:pos="5867"/>
          <w:tab w:val="right" w:pos="9029"/>
        </w:tabs>
        <w:spacing w:line="240" w:lineRule="auto"/>
        <w:jc w:val="both"/>
      </w:pPr>
      <w:r>
        <w:tab/>
        <w:t xml:space="preserve">Lic. Vanessa Erasun                           Dr. Ing. Gonzalo </w:t>
      </w:r>
      <w:proofErr w:type="spellStart"/>
      <w:r>
        <w:t>Sapriza</w:t>
      </w:r>
      <w:proofErr w:type="spellEnd"/>
      <w:r>
        <w:t xml:space="preserve"> </w:t>
      </w:r>
      <w:proofErr w:type="spellStart"/>
      <w:r>
        <w:t>Azuri</w:t>
      </w:r>
      <w:proofErr w:type="spellEnd"/>
    </w:p>
    <w:p w:rsidR="006D17EC" w:rsidRDefault="00EA796D">
      <w:pPr>
        <w:tabs>
          <w:tab w:val="left" w:pos="946"/>
          <w:tab w:val="left" w:pos="5867"/>
          <w:tab w:val="right" w:pos="9029"/>
        </w:tabs>
        <w:spacing w:line="240" w:lineRule="auto"/>
        <w:jc w:val="both"/>
      </w:pPr>
      <w:r>
        <w:tab/>
        <w:t>Estudiante MRHZLL                           Tutor de tesis.</w:t>
      </w:r>
    </w:p>
    <w:p w:rsidR="006D17EC" w:rsidRDefault="00EA796D">
      <w:pPr>
        <w:tabs>
          <w:tab w:val="left" w:pos="924"/>
          <w:tab w:val="left" w:pos="7436"/>
          <w:tab w:val="right" w:pos="9029"/>
        </w:tabs>
        <w:spacing w:line="240" w:lineRule="auto"/>
        <w:jc w:val="both"/>
      </w:pPr>
      <w:r>
        <w:tab/>
        <w:t>De conformidad                                   De conformidad</w:t>
      </w:r>
    </w:p>
    <w:p w:rsidR="006D17EC" w:rsidRDefault="00EA796D">
      <w:pPr>
        <w:tabs>
          <w:tab w:val="left" w:pos="924"/>
          <w:tab w:val="right" w:pos="9029"/>
        </w:tabs>
        <w:spacing w:line="240" w:lineRule="auto"/>
        <w:jc w:val="both"/>
      </w:pPr>
      <w:r>
        <w:tab/>
        <w:t xml:space="preserve">25/06/2021                                          25/06/2021  </w:t>
      </w:r>
    </w:p>
    <w:p w:rsidR="006D17EC" w:rsidRDefault="006D17EC">
      <w:pPr>
        <w:jc w:val="both"/>
      </w:pPr>
    </w:p>
    <w:p w:rsidR="006D17EC" w:rsidRDefault="006D17EC">
      <w:pPr>
        <w:pStyle w:val="Ttulo1"/>
        <w:rPr>
          <w:sz w:val="22"/>
          <w:szCs w:val="22"/>
        </w:rPr>
      </w:pPr>
      <w:bookmarkStart w:id="6" w:name="_heading=h.bsz1kg7e4c28" w:colFirst="0" w:colLast="0"/>
      <w:bookmarkEnd w:id="6"/>
    </w:p>
    <w:p w:rsidR="006D17EC" w:rsidRDefault="00EA796D">
      <w:pPr>
        <w:pStyle w:val="Ttulo1"/>
        <w:rPr>
          <w:sz w:val="22"/>
          <w:szCs w:val="22"/>
        </w:rPr>
      </w:pPr>
      <w:bookmarkStart w:id="7" w:name="_heading=h.q3xsgelx8y6g" w:colFirst="0" w:colLast="0"/>
      <w:bookmarkEnd w:id="7"/>
      <w:r>
        <w:rPr>
          <w:sz w:val="22"/>
          <w:szCs w:val="22"/>
        </w:rPr>
        <w:t>Anexos</w:t>
      </w:r>
      <w:r>
        <w:br w:type="page"/>
      </w:r>
    </w:p>
    <w:p w:rsidR="006D17EC" w:rsidRDefault="00EA796D">
      <w:pPr>
        <w:rPr>
          <w:b/>
          <w:highlight w:val="green"/>
        </w:rPr>
      </w:pPr>
      <w:r>
        <w:rPr>
          <w:b/>
          <w:highlight w:val="green"/>
        </w:rPr>
        <w:lastRenderedPageBreak/>
        <w:t>Resultados de la calibración del año 2007, y evaluados en el período 2004-2009</w:t>
      </w:r>
    </w:p>
    <w:p w:rsidR="006D17EC" w:rsidRDefault="006D17EC">
      <w:pPr>
        <w:rPr>
          <w:b/>
        </w:rPr>
      </w:pPr>
    </w:p>
    <w:p w:rsidR="006D17EC" w:rsidRDefault="00EA796D">
      <w:pPr>
        <w:pStyle w:val="Ttulo1"/>
        <w:rPr>
          <w:b/>
        </w:rPr>
      </w:pPr>
      <w:bookmarkStart w:id="8" w:name="_heading=h.uq02e9pcp1c9" w:colFirst="0" w:colLast="0"/>
      <w:bookmarkEnd w:id="8"/>
      <w:r>
        <w:rPr>
          <w:noProof/>
          <w:sz w:val="22"/>
          <w:szCs w:val="22"/>
          <w:lang w:val="es-MX" w:eastAsia="es-MX"/>
        </w:rPr>
        <w:lastRenderedPageBreak/>
        <w:drawing>
          <wp:inline distT="114300" distB="114300" distL="114300" distR="114300">
            <wp:extent cx="5731200" cy="2921000"/>
            <wp:effectExtent l="0" t="0" r="0" b="0"/>
            <wp:docPr id="2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9"/>
                    <a:srcRect/>
                    <a:stretch>
                      <a:fillRect/>
                    </a:stretch>
                  </pic:blipFill>
                  <pic:spPr>
                    <a:xfrm>
                      <a:off x="0" y="0"/>
                      <a:ext cx="5731200" cy="2921000"/>
                    </a:xfrm>
                    <a:prstGeom prst="rect">
                      <a:avLst/>
                    </a:prstGeom>
                    <a:ln/>
                  </pic:spPr>
                </pic:pic>
              </a:graphicData>
            </a:graphic>
          </wp:inline>
        </w:drawing>
      </w:r>
    </w:p>
    <w:p w:rsidR="006D17EC" w:rsidRDefault="006D17EC">
      <w:pPr>
        <w:pStyle w:val="Ttulo1"/>
        <w:rPr>
          <w:sz w:val="22"/>
          <w:szCs w:val="22"/>
        </w:rPr>
      </w:pPr>
      <w:bookmarkStart w:id="9" w:name="_heading=h.92ksqcfgvdn9" w:colFirst="0" w:colLast="0"/>
      <w:bookmarkEnd w:id="9"/>
    </w:p>
    <w:p w:rsidR="006D17EC" w:rsidRDefault="00EA796D">
      <w:pPr>
        <w:pStyle w:val="Ttulo1"/>
        <w:rPr>
          <w:sz w:val="22"/>
          <w:szCs w:val="22"/>
        </w:rPr>
      </w:pPr>
      <w:bookmarkStart w:id="10" w:name="_heading=h.g5x9a8n331jc" w:colFirst="0" w:colLast="0"/>
      <w:bookmarkEnd w:id="10"/>
      <w:r>
        <w:rPr>
          <w:noProof/>
          <w:sz w:val="22"/>
          <w:szCs w:val="22"/>
          <w:lang w:val="es-MX" w:eastAsia="es-MX"/>
        </w:rPr>
        <w:lastRenderedPageBreak/>
        <w:drawing>
          <wp:inline distT="114300" distB="114300" distL="114300" distR="114300">
            <wp:extent cx="5731200" cy="2921000"/>
            <wp:effectExtent l="0" t="0" r="0" b="0"/>
            <wp:docPr id="3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0"/>
                    <a:srcRect/>
                    <a:stretch>
                      <a:fillRect/>
                    </a:stretch>
                  </pic:blipFill>
                  <pic:spPr>
                    <a:xfrm>
                      <a:off x="0" y="0"/>
                      <a:ext cx="5731200" cy="2921000"/>
                    </a:xfrm>
                    <a:prstGeom prst="rect">
                      <a:avLst/>
                    </a:prstGeom>
                    <a:ln/>
                  </pic:spPr>
                </pic:pic>
              </a:graphicData>
            </a:graphic>
          </wp:inline>
        </w:drawing>
      </w:r>
      <w:r>
        <w:rPr>
          <w:noProof/>
          <w:sz w:val="22"/>
          <w:szCs w:val="22"/>
          <w:lang w:val="es-MX" w:eastAsia="es-MX"/>
        </w:rPr>
        <w:drawing>
          <wp:inline distT="114300" distB="114300" distL="114300" distR="114300">
            <wp:extent cx="5731200" cy="2921000"/>
            <wp:effectExtent l="0" t="0" r="0" b="0"/>
            <wp:docPr id="3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1"/>
                    <a:srcRect/>
                    <a:stretch>
                      <a:fillRect/>
                    </a:stretch>
                  </pic:blipFill>
                  <pic:spPr>
                    <a:xfrm>
                      <a:off x="0" y="0"/>
                      <a:ext cx="5731200" cy="2921000"/>
                    </a:xfrm>
                    <a:prstGeom prst="rect">
                      <a:avLst/>
                    </a:prstGeom>
                    <a:ln/>
                  </pic:spPr>
                </pic:pic>
              </a:graphicData>
            </a:graphic>
          </wp:inline>
        </w:drawing>
      </w:r>
      <w:r>
        <w:rPr>
          <w:noProof/>
          <w:sz w:val="22"/>
          <w:szCs w:val="22"/>
          <w:lang w:val="es-MX" w:eastAsia="es-MX"/>
        </w:rPr>
        <w:lastRenderedPageBreak/>
        <w:drawing>
          <wp:inline distT="114300" distB="114300" distL="114300" distR="114300">
            <wp:extent cx="5731200" cy="2921000"/>
            <wp:effectExtent l="0" t="0" r="0" b="0"/>
            <wp:docPr id="1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2"/>
                    <a:srcRect/>
                    <a:stretch>
                      <a:fillRect/>
                    </a:stretch>
                  </pic:blipFill>
                  <pic:spPr>
                    <a:xfrm>
                      <a:off x="0" y="0"/>
                      <a:ext cx="5731200" cy="2921000"/>
                    </a:xfrm>
                    <a:prstGeom prst="rect">
                      <a:avLst/>
                    </a:prstGeom>
                    <a:ln/>
                  </pic:spPr>
                </pic:pic>
              </a:graphicData>
            </a:graphic>
          </wp:inline>
        </w:drawing>
      </w:r>
      <w:r>
        <w:rPr>
          <w:noProof/>
          <w:sz w:val="22"/>
          <w:szCs w:val="22"/>
          <w:lang w:val="es-MX" w:eastAsia="es-MX"/>
        </w:rPr>
        <w:drawing>
          <wp:inline distT="114300" distB="114300" distL="114300" distR="114300">
            <wp:extent cx="5731200" cy="2921000"/>
            <wp:effectExtent l="0" t="0" r="0" b="0"/>
            <wp:docPr id="24"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3"/>
                    <a:srcRect/>
                    <a:stretch>
                      <a:fillRect/>
                    </a:stretch>
                  </pic:blipFill>
                  <pic:spPr>
                    <a:xfrm>
                      <a:off x="0" y="0"/>
                      <a:ext cx="5731200" cy="2921000"/>
                    </a:xfrm>
                    <a:prstGeom prst="rect">
                      <a:avLst/>
                    </a:prstGeom>
                    <a:ln/>
                  </pic:spPr>
                </pic:pic>
              </a:graphicData>
            </a:graphic>
          </wp:inline>
        </w:drawing>
      </w:r>
    </w:p>
    <w:p w:rsidR="006D17EC" w:rsidRDefault="006D17EC"/>
    <w:p w:rsidR="006D17EC" w:rsidRDefault="006D17EC"/>
    <w:tbl>
      <w:tblPr>
        <w:tblStyle w:val="ae"/>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6D17EC">
        <w:tc>
          <w:tcPr>
            <w:tcW w:w="3008"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pPr>
            <w:r>
              <w:rPr>
                <w:noProof/>
                <w:lang w:val="es-MX" w:eastAsia="es-MX"/>
              </w:rPr>
              <w:drawing>
                <wp:inline distT="114300" distB="114300" distL="114300" distR="114300">
                  <wp:extent cx="1771650" cy="1333500"/>
                  <wp:effectExtent l="0" t="0" r="0" b="0"/>
                  <wp:docPr id="3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4"/>
                          <a:srcRect/>
                          <a:stretch>
                            <a:fillRect/>
                          </a:stretch>
                        </pic:blipFill>
                        <pic:spPr>
                          <a:xfrm>
                            <a:off x="0" y="0"/>
                            <a:ext cx="1771650" cy="1333500"/>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pPr>
            <w:r>
              <w:rPr>
                <w:noProof/>
                <w:lang w:val="es-MX" w:eastAsia="es-MX"/>
              </w:rPr>
              <w:drawing>
                <wp:inline distT="114300" distB="114300" distL="114300" distR="114300">
                  <wp:extent cx="1771650" cy="1333500"/>
                  <wp:effectExtent l="0" t="0" r="0" b="0"/>
                  <wp:docPr id="4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5"/>
                          <a:srcRect/>
                          <a:stretch>
                            <a:fillRect/>
                          </a:stretch>
                        </pic:blipFill>
                        <pic:spPr>
                          <a:xfrm>
                            <a:off x="0" y="0"/>
                            <a:ext cx="1771650" cy="1333500"/>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pPr>
            <w:r>
              <w:rPr>
                <w:noProof/>
                <w:lang w:val="es-MX" w:eastAsia="es-MX"/>
              </w:rPr>
              <w:drawing>
                <wp:inline distT="114300" distB="114300" distL="114300" distR="114300">
                  <wp:extent cx="1771650" cy="1333500"/>
                  <wp:effectExtent l="0" t="0" r="0" b="0"/>
                  <wp:docPr id="55"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6"/>
                          <a:srcRect/>
                          <a:stretch>
                            <a:fillRect/>
                          </a:stretch>
                        </pic:blipFill>
                        <pic:spPr>
                          <a:xfrm>
                            <a:off x="0" y="0"/>
                            <a:ext cx="1771650" cy="1333500"/>
                          </a:xfrm>
                          <a:prstGeom prst="rect">
                            <a:avLst/>
                          </a:prstGeom>
                          <a:ln/>
                        </pic:spPr>
                      </pic:pic>
                    </a:graphicData>
                  </a:graphic>
                </wp:inline>
              </w:drawing>
            </w:r>
          </w:p>
        </w:tc>
      </w:tr>
      <w:tr w:rsidR="006D17EC">
        <w:tc>
          <w:tcPr>
            <w:tcW w:w="3008"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pPr>
            <w:r>
              <w:rPr>
                <w:noProof/>
                <w:lang w:val="es-MX" w:eastAsia="es-MX"/>
              </w:rPr>
              <w:lastRenderedPageBreak/>
              <w:drawing>
                <wp:inline distT="114300" distB="114300" distL="114300" distR="114300">
                  <wp:extent cx="1771650" cy="1333500"/>
                  <wp:effectExtent l="0" t="0" r="0" b="0"/>
                  <wp:docPr id="4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7"/>
                          <a:srcRect/>
                          <a:stretch>
                            <a:fillRect/>
                          </a:stretch>
                        </pic:blipFill>
                        <pic:spPr>
                          <a:xfrm>
                            <a:off x="0" y="0"/>
                            <a:ext cx="1771650" cy="1333500"/>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pPr>
            <w:r>
              <w:rPr>
                <w:noProof/>
                <w:lang w:val="es-MX" w:eastAsia="es-MX"/>
              </w:rPr>
              <w:drawing>
                <wp:inline distT="114300" distB="114300" distL="114300" distR="114300">
                  <wp:extent cx="1771650" cy="1333500"/>
                  <wp:effectExtent l="0" t="0" r="0" b="0"/>
                  <wp:docPr id="5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8"/>
                          <a:srcRect/>
                          <a:stretch>
                            <a:fillRect/>
                          </a:stretch>
                        </pic:blipFill>
                        <pic:spPr>
                          <a:xfrm>
                            <a:off x="0" y="0"/>
                            <a:ext cx="1771650" cy="1333500"/>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pPr>
            <w:r>
              <w:rPr>
                <w:noProof/>
                <w:lang w:val="es-MX" w:eastAsia="es-MX"/>
              </w:rPr>
              <w:drawing>
                <wp:inline distT="114300" distB="114300" distL="114300" distR="114300">
                  <wp:extent cx="1771650" cy="1333500"/>
                  <wp:effectExtent l="0" t="0" r="0" b="0"/>
                  <wp:docPr id="5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9"/>
                          <a:srcRect/>
                          <a:stretch>
                            <a:fillRect/>
                          </a:stretch>
                        </pic:blipFill>
                        <pic:spPr>
                          <a:xfrm>
                            <a:off x="0" y="0"/>
                            <a:ext cx="1771650" cy="1333500"/>
                          </a:xfrm>
                          <a:prstGeom prst="rect">
                            <a:avLst/>
                          </a:prstGeom>
                          <a:ln/>
                        </pic:spPr>
                      </pic:pic>
                    </a:graphicData>
                  </a:graphic>
                </wp:inline>
              </w:drawing>
            </w:r>
          </w:p>
        </w:tc>
      </w:tr>
      <w:tr w:rsidR="006D17EC">
        <w:tc>
          <w:tcPr>
            <w:tcW w:w="3008"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pPr>
            <w:r>
              <w:rPr>
                <w:noProof/>
                <w:lang w:val="es-MX" w:eastAsia="es-MX"/>
              </w:rPr>
              <w:drawing>
                <wp:inline distT="114300" distB="114300" distL="114300" distR="114300">
                  <wp:extent cx="1771650" cy="1333500"/>
                  <wp:effectExtent l="0" t="0" r="0" b="0"/>
                  <wp:docPr id="1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0"/>
                          <a:srcRect/>
                          <a:stretch>
                            <a:fillRect/>
                          </a:stretch>
                        </pic:blipFill>
                        <pic:spPr>
                          <a:xfrm>
                            <a:off x="0" y="0"/>
                            <a:ext cx="1771650" cy="1333500"/>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pPr>
            <w:r>
              <w:rPr>
                <w:noProof/>
                <w:lang w:val="es-MX" w:eastAsia="es-MX"/>
              </w:rPr>
              <w:drawing>
                <wp:inline distT="114300" distB="114300" distL="114300" distR="114300">
                  <wp:extent cx="1771650" cy="1333500"/>
                  <wp:effectExtent l="0" t="0" r="0" b="0"/>
                  <wp:docPr id="1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1"/>
                          <a:srcRect/>
                          <a:stretch>
                            <a:fillRect/>
                          </a:stretch>
                        </pic:blipFill>
                        <pic:spPr>
                          <a:xfrm>
                            <a:off x="0" y="0"/>
                            <a:ext cx="1771650" cy="1333500"/>
                          </a:xfrm>
                          <a:prstGeom prst="rect">
                            <a:avLst/>
                          </a:prstGeom>
                          <a:ln/>
                        </pic:spPr>
                      </pic:pic>
                    </a:graphicData>
                  </a:graphic>
                </wp:inline>
              </w:drawing>
            </w:r>
          </w:p>
        </w:tc>
        <w:tc>
          <w:tcPr>
            <w:tcW w:w="3008" w:type="dxa"/>
            <w:shd w:val="clear" w:color="auto" w:fill="auto"/>
            <w:tcMar>
              <w:top w:w="100" w:type="dxa"/>
              <w:left w:w="100" w:type="dxa"/>
              <w:bottom w:w="100" w:type="dxa"/>
              <w:right w:w="100" w:type="dxa"/>
            </w:tcMar>
          </w:tcPr>
          <w:p w:rsidR="006D17EC" w:rsidRDefault="00EA796D">
            <w:pPr>
              <w:widowControl w:val="0"/>
              <w:pBdr>
                <w:top w:val="nil"/>
                <w:left w:val="nil"/>
                <w:bottom w:val="nil"/>
                <w:right w:val="nil"/>
                <w:between w:val="nil"/>
              </w:pBdr>
              <w:spacing w:line="240" w:lineRule="auto"/>
            </w:pPr>
            <w:r>
              <w:rPr>
                <w:noProof/>
                <w:lang w:val="es-MX" w:eastAsia="es-MX"/>
              </w:rPr>
              <w:drawing>
                <wp:inline distT="114300" distB="114300" distL="114300" distR="114300">
                  <wp:extent cx="1771650" cy="1333500"/>
                  <wp:effectExtent l="0" t="0" r="0" b="0"/>
                  <wp:docPr id="3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2"/>
                          <a:srcRect/>
                          <a:stretch>
                            <a:fillRect/>
                          </a:stretch>
                        </pic:blipFill>
                        <pic:spPr>
                          <a:xfrm>
                            <a:off x="0" y="0"/>
                            <a:ext cx="1771650" cy="1333500"/>
                          </a:xfrm>
                          <a:prstGeom prst="rect">
                            <a:avLst/>
                          </a:prstGeom>
                          <a:ln/>
                        </pic:spPr>
                      </pic:pic>
                    </a:graphicData>
                  </a:graphic>
                </wp:inline>
              </w:drawing>
            </w:r>
          </w:p>
        </w:tc>
      </w:tr>
    </w:tbl>
    <w:p w:rsidR="006D17EC" w:rsidRDefault="006D17EC"/>
    <w:p w:rsidR="006D17EC" w:rsidRDefault="00EA796D">
      <w:r>
        <w:t>P1-P5-&gt;Parámetros de FC para diferentes tipos del suelo</w:t>
      </w:r>
    </w:p>
    <w:p w:rsidR="006D17EC" w:rsidRDefault="00EA796D">
      <w:r>
        <w:t>P6 -&gt; k4</w:t>
      </w:r>
    </w:p>
    <w:p w:rsidR="006D17EC" w:rsidRDefault="00EA796D">
      <w:proofErr w:type="gramStart"/>
      <w:r>
        <w:t>p7</w:t>
      </w:r>
      <w:proofErr w:type="gramEnd"/>
      <w:r>
        <w:t xml:space="preserve">-&gt; </w:t>
      </w:r>
      <w:proofErr w:type="spellStart"/>
      <w:r>
        <w:t>khq</w:t>
      </w:r>
      <w:proofErr w:type="spellEnd"/>
    </w:p>
    <w:p w:rsidR="006D17EC" w:rsidRDefault="00EA796D">
      <w:r>
        <w:t xml:space="preserve">P8-&gt; </w:t>
      </w:r>
      <w:proofErr w:type="spellStart"/>
      <w:r>
        <w:t>hQ</w:t>
      </w:r>
      <w:proofErr w:type="spellEnd"/>
    </w:p>
    <w:p w:rsidR="006D17EC" w:rsidRDefault="00EA796D">
      <w:r>
        <w:t>P9-&gt; PERC</w:t>
      </w:r>
    </w:p>
    <w:p w:rsidR="006D17EC" w:rsidRDefault="006D17EC"/>
    <w:p w:rsidR="006D17EC" w:rsidRDefault="00EA796D">
      <w:r>
        <w:t>San Ramón (</w:t>
      </w:r>
      <w:proofErr w:type="spellStart"/>
      <w:r>
        <w:t>Estacion</w:t>
      </w:r>
      <w:proofErr w:type="spellEnd"/>
      <w:r>
        <w:t xml:space="preserve"> DINAGUA 23.0) lo usaremos para evaluación, no calibración, dudosa confiabilidad de los datos. </w:t>
      </w:r>
    </w:p>
    <w:p w:rsidR="006D17EC" w:rsidRDefault="006D17EC"/>
    <w:p w:rsidR="006D17EC" w:rsidRDefault="006D17EC"/>
    <w:sectPr w:rsidR="006D17EC">
      <w:headerReference w:type="default" r:id="rId43"/>
      <w:pgSz w:w="11906" w:h="16838"/>
      <w:pgMar w:top="1440" w:right="1440" w:bottom="1440" w:left="1440" w:header="720" w:footer="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4BAE" w:rsidRDefault="00EF4BAE">
      <w:pPr>
        <w:spacing w:line="240" w:lineRule="auto"/>
      </w:pPr>
      <w:r>
        <w:separator/>
      </w:r>
    </w:p>
  </w:endnote>
  <w:endnote w:type="continuationSeparator" w:id="0">
    <w:p w:rsidR="00EF4BAE" w:rsidRDefault="00EF4B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80000001" w:csb1="00000000"/>
  </w:font>
  <w:font w:name="Liberation Sans">
    <w:panose1 w:val="020B0604020202020204"/>
    <w:charset w:val="00"/>
    <w:family w:val="swiss"/>
    <w:pitch w:val="variable"/>
    <w:sig w:usb0="E0000AFF" w:usb1="500078FF" w:usb2="00000021" w:usb3="00000000" w:csb0="000001BF" w:csb1="00000000"/>
  </w:font>
  <w:font w:name="FZSongS-Extended">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Roboto">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4BAE" w:rsidRDefault="00EF4BAE">
      <w:pPr>
        <w:spacing w:line="240" w:lineRule="auto"/>
      </w:pPr>
      <w:r>
        <w:separator/>
      </w:r>
    </w:p>
  </w:footnote>
  <w:footnote w:type="continuationSeparator" w:id="0">
    <w:p w:rsidR="00EF4BAE" w:rsidRDefault="00EF4BA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796D" w:rsidRDefault="00EA796D">
    <w:pPr>
      <w:ind w:left="-284" w:right="-469" w:firstLine="284"/>
    </w:pPr>
    <w:r>
      <w:rPr>
        <w:b/>
      </w:rPr>
      <w:t xml:space="preserve">                                  </w:t>
    </w:r>
    <w:r>
      <w:rPr>
        <w:b/>
      </w:rPr>
      <w:tab/>
    </w:r>
    <w:r>
      <w:rPr>
        <w:b/>
      </w:rPr>
      <w:tab/>
    </w:r>
    <w:r>
      <w:rPr>
        <w:b/>
      </w:rPr>
      <w:tab/>
    </w:r>
    <w:r>
      <w:rPr>
        <w:b/>
      </w:rPr>
      <w:tab/>
    </w:r>
    <w:r>
      <w:rPr>
        <w:b/>
      </w:rPr>
      <w:tab/>
      <w:t xml:space="preserve">           </w:t>
    </w:r>
    <w:r>
      <w:rPr>
        <w:b/>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C6498"/>
    <w:multiLevelType w:val="multilevel"/>
    <w:tmpl w:val="C38EB316"/>
    <w:lvl w:ilvl="0">
      <w:start w:val="1"/>
      <w:numFmt w:val="bullet"/>
      <w:lvlText w:val=""/>
      <w:lvlJc w:val="left"/>
      <w:pPr>
        <w:ind w:left="720" w:hanging="360"/>
      </w:pPr>
      <w:rPr>
        <w: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257C71"/>
    <w:multiLevelType w:val="multilevel"/>
    <w:tmpl w:val="9E34B9D0"/>
    <w:lvl w:ilvl="0">
      <w:start w:val="1"/>
      <w:numFmt w:val="bullet"/>
      <w:lvlText w:val=""/>
      <w:lvlJc w:val="left"/>
      <w:pPr>
        <w:ind w:left="720" w:hanging="360"/>
      </w:pPr>
      <w:rPr>
        <w: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1F2027"/>
    <w:multiLevelType w:val="multilevel"/>
    <w:tmpl w:val="439E5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8027AF"/>
    <w:multiLevelType w:val="multilevel"/>
    <w:tmpl w:val="5BB0C1C8"/>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4" w15:restartNumberingAfterBreak="0">
    <w:nsid w:val="1EED229E"/>
    <w:multiLevelType w:val="multilevel"/>
    <w:tmpl w:val="935E1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5462EC8"/>
    <w:multiLevelType w:val="multilevel"/>
    <w:tmpl w:val="D2D840E4"/>
    <w:lvl w:ilvl="0">
      <w:start w:val="1"/>
      <w:numFmt w:val="bullet"/>
      <w:lvlText w:val=""/>
      <w:lvlJc w:val="left"/>
      <w:pPr>
        <w:ind w:left="720" w:hanging="360"/>
      </w:pPr>
      <w:rPr>
        <w: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9065DB"/>
    <w:multiLevelType w:val="multilevel"/>
    <w:tmpl w:val="7A8CD0F8"/>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7" w15:restartNumberingAfterBreak="0">
    <w:nsid w:val="35E5497F"/>
    <w:multiLevelType w:val="multilevel"/>
    <w:tmpl w:val="8CE6C35C"/>
    <w:lvl w:ilvl="0">
      <w:start w:val="1"/>
      <w:numFmt w:val="bullet"/>
      <w:lvlText w:val=""/>
      <w:lvlJc w:val="left"/>
      <w:pPr>
        <w:ind w:left="720" w:hanging="360"/>
      </w:pPr>
      <w:rPr>
        <w: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8EB5118"/>
    <w:multiLevelType w:val="multilevel"/>
    <w:tmpl w:val="9E1AE5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8870CD7"/>
    <w:multiLevelType w:val="multilevel"/>
    <w:tmpl w:val="8F1CA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A397740"/>
    <w:multiLevelType w:val="multilevel"/>
    <w:tmpl w:val="2612C548"/>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1" w15:restartNumberingAfterBreak="0">
    <w:nsid w:val="6EF6136C"/>
    <w:multiLevelType w:val="multilevel"/>
    <w:tmpl w:val="90CA3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0A9502D"/>
    <w:multiLevelType w:val="multilevel"/>
    <w:tmpl w:val="1F8A7336"/>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3" w15:restartNumberingAfterBreak="0">
    <w:nsid w:val="7A2D64E1"/>
    <w:multiLevelType w:val="multilevel"/>
    <w:tmpl w:val="9760CEA4"/>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4" w15:restartNumberingAfterBreak="0">
    <w:nsid w:val="7C495FD5"/>
    <w:multiLevelType w:val="multilevel"/>
    <w:tmpl w:val="8ACAFBAC"/>
    <w:lvl w:ilvl="0">
      <w:start w:val="1"/>
      <w:numFmt w:val="bullet"/>
      <w:lvlText w:val=""/>
      <w:lvlJc w:val="left"/>
      <w:pPr>
        <w:ind w:left="720" w:hanging="360"/>
      </w:pPr>
      <w:rPr>
        <w: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1"/>
  </w:num>
  <w:num w:numId="3">
    <w:abstractNumId w:val="14"/>
  </w:num>
  <w:num w:numId="4">
    <w:abstractNumId w:val="9"/>
  </w:num>
  <w:num w:numId="5">
    <w:abstractNumId w:val="3"/>
  </w:num>
  <w:num w:numId="6">
    <w:abstractNumId w:val="10"/>
  </w:num>
  <w:num w:numId="7">
    <w:abstractNumId w:val="12"/>
  </w:num>
  <w:num w:numId="8">
    <w:abstractNumId w:val="5"/>
  </w:num>
  <w:num w:numId="9">
    <w:abstractNumId w:val="11"/>
  </w:num>
  <w:num w:numId="10">
    <w:abstractNumId w:val="4"/>
  </w:num>
  <w:num w:numId="11">
    <w:abstractNumId w:val="0"/>
  </w:num>
  <w:num w:numId="12">
    <w:abstractNumId w:val="13"/>
  </w:num>
  <w:num w:numId="13">
    <w:abstractNumId w:val="2"/>
  </w:num>
  <w:num w:numId="14">
    <w:abstractNumId w:val="6"/>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7EC"/>
    <w:rsid w:val="002865D8"/>
    <w:rsid w:val="002E6B17"/>
    <w:rsid w:val="003125C0"/>
    <w:rsid w:val="006A796E"/>
    <w:rsid w:val="006C0B4E"/>
    <w:rsid w:val="006D17EC"/>
    <w:rsid w:val="008268A6"/>
    <w:rsid w:val="00953FAB"/>
    <w:rsid w:val="009C33C4"/>
    <w:rsid w:val="00BC4A76"/>
    <w:rsid w:val="00CE0B79"/>
    <w:rsid w:val="00E8301A"/>
    <w:rsid w:val="00EA796D"/>
    <w:rsid w:val="00EF4BAE"/>
    <w:rsid w:val="00F34285"/>
    <w:rsid w:val="00FD17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4D7A6FF-070C-4060-AF50-8A12F41EF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color w:val="00000A"/>
      <w:lang w:eastAsia="es-UY"/>
    </w:rPr>
  </w:style>
  <w:style w:type="paragraph" w:styleId="Ttulo1">
    <w:name w:val="heading 1"/>
    <w:basedOn w:val="Normal"/>
    <w:next w:val="Normal"/>
    <w:qFormat/>
    <w:pPr>
      <w:keepNext/>
      <w:keepLines/>
      <w:spacing w:before="400" w:after="120"/>
      <w:outlineLvl w:val="0"/>
    </w:pPr>
    <w:rPr>
      <w:sz w:val="40"/>
      <w:szCs w:val="40"/>
    </w:rPr>
  </w:style>
  <w:style w:type="paragraph" w:styleId="Ttulo2">
    <w:name w:val="heading 2"/>
    <w:basedOn w:val="Normal"/>
    <w:next w:val="Normal"/>
    <w:qFormat/>
    <w:pPr>
      <w:keepNext/>
      <w:keepLines/>
      <w:spacing w:before="360" w:after="120"/>
      <w:outlineLvl w:val="1"/>
    </w:pPr>
    <w:rPr>
      <w:sz w:val="32"/>
      <w:szCs w:val="32"/>
    </w:rPr>
  </w:style>
  <w:style w:type="paragraph" w:styleId="Ttulo3">
    <w:name w:val="heading 3"/>
    <w:basedOn w:val="Normal"/>
    <w:next w:val="Normal"/>
    <w:qFormat/>
    <w:pPr>
      <w:keepNext/>
      <w:keepLines/>
      <w:spacing w:before="320" w:after="80"/>
      <w:outlineLvl w:val="2"/>
    </w:pPr>
    <w:rPr>
      <w:color w:val="434343"/>
      <w:sz w:val="28"/>
      <w:szCs w:val="28"/>
    </w:rPr>
  </w:style>
  <w:style w:type="paragraph" w:styleId="Ttulo4">
    <w:name w:val="heading 4"/>
    <w:basedOn w:val="Normal"/>
    <w:next w:val="Normal"/>
    <w:qFormat/>
    <w:pPr>
      <w:keepNext/>
      <w:keepLines/>
      <w:spacing w:before="280" w:after="80"/>
      <w:outlineLvl w:val="3"/>
    </w:pPr>
    <w:rPr>
      <w:color w:val="666666"/>
      <w:sz w:val="24"/>
      <w:szCs w:val="24"/>
    </w:rPr>
  </w:style>
  <w:style w:type="paragraph" w:styleId="Ttulo5">
    <w:name w:val="heading 5"/>
    <w:basedOn w:val="Normal"/>
    <w:next w:val="Normal"/>
    <w:qFormat/>
    <w:pPr>
      <w:keepNext/>
      <w:keepLines/>
      <w:spacing w:before="240" w:after="80"/>
      <w:outlineLvl w:val="4"/>
    </w:pPr>
    <w:rPr>
      <w:color w:val="666666"/>
    </w:rPr>
  </w:style>
  <w:style w:type="paragraph" w:styleId="Ttulo6">
    <w:name w:val="heading 6"/>
    <w:basedOn w:val="Normal"/>
    <w:next w:val="Normal"/>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EncabezadoCar">
    <w:name w:val="Encabezado Car"/>
    <w:basedOn w:val="Fuentedeprrafopredeter"/>
    <w:link w:val="Encabezado"/>
    <w:uiPriority w:val="99"/>
    <w:qFormat/>
    <w:rsid w:val="00D04D13"/>
  </w:style>
  <w:style w:type="character" w:customStyle="1" w:styleId="PiedepginaCar">
    <w:name w:val="Pie de página Car"/>
    <w:basedOn w:val="Fuentedeprrafopredeter"/>
    <w:link w:val="Piedepgina"/>
    <w:uiPriority w:val="99"/>
    <w:qFormat/>
    <w:rsid w:val="00D04D13"/>
  </w:style>
  <w:style w:type="character" w:customStyle="1" w:styleId="ListLabel1">
    <w:name w:val="ListLabel 1"/>
    <w:qFormat/>
    <w:rPr>
      <w:b/>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u w:val="none"/>
    </w:rPr>
  </w:style>
  <w:style w:type="character" w:customStyle="1" w:styleId="ListLabel11">
    <w:name w:val="ListLabel 11"/>
    <w:qFormat/>
    <w:rPr>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b/>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b/>
      <w:u w:val="none"/>
    </w:rPr>
  </w:style>
  <w:style w:type="character" w:customStyle="1" w:styleId="ListLabel29">
    <w:name w:val="ListLabel 29"/>
    <w:qFormat/>
    <w:rPr>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ListLabel37">
    <w:name w:val="ListLabel 37"/>
    <w:qFormat/>
    <w:rPr>
      <w:b/>
      <w:u w:val="none"/>
    </w:rPr>
  </w:style>
  <w:style w:type="character" w:customStyle="1" w:styleId="ListLabel38">
    <w:name w:val="ListLabel 38"/>
    <w:qFormat/>
    <w:rPr>
      <w:u w:val="none"/>
    </w:rPr>
  </w:style>
  <w:style w:type="character" w:customStyle="1" w:styleId="ListLabel39">
    <w:name w:val="ListLabel 39"/>
    <w:qFormat/>
    <w:rPr>
      <w:u w:val="none"/>
    </w:rPr>
  </w:style>
  <w:style w:type="character" w:customStyle="1" w:styleId="ListLabel40">
    <w:name w:val="ListLabel 40"/>
    <w:qFormat/>
    <w:rPr>
      <w:u w:val="none"/>
    </w:rPr>
  </w:style>
  <w:style w:type="character" w:customStyle="1" w:styleId="ListLabel41">
    <w:name w:val="ListLabel 41"/>
    <w:qFormat/>
    <w:rPr>
      <w:u w:val="none"/>
    </w:rPr>
  </w:style>
  <w:style w:type="character" w:customStyle="1" w:styleId="ListLabel42">
    <w:name w:val="ListLabel 42"/>
    <w:qFormat/>
    <w:rPr>
      <w:u w:val="none"/>
    </w:rPr>
  </w:style>
  <w:style w:type="character" w:customStyle="1" w:styleId="ListLabel43">
    <w:name w:val="ListLabel 43"/>
    <w:qFormat/>
    <w:rPr>
      <w:u w:val="none"/>
    </w:rPr>
  </w:style>
  <w:style w:type="character" w:customStyle="1" w:styleId="ListLabel44">
    <w:name w:val="ListLabel 44"/>
    <w:qFormat/>
    <w:rPr>
      <w:u w:val="none"/>
    </w:rPr>
  </w:style>
  <w:style w:type="character" w:customStyle="1" w:styleId="ListLabel45">
    <w:name w:val="ListLabel 45"/>
    <w:qFormat/>
    <w:rPr>
      <w:u w:val="none"/>
    </w:rPr>
  </w:style>
  <w:style w:type="character" w:customStyle="1" w:styleId="ListLabel46">
    <w:name w:val="ListLabel 46"/>
    <w:qFormat/>
    <w:rPr>
      <w:b/>
      <w:u w:val="none"/>
    </w:rPr>
  </w:style>
  <w:style w:type="character" w:customStyle="1" w:styleId="ListLabel47">
    <w:name w:val="ListLabel 47"/>
    <w:qFormat/>
    <w:rPr>
      <w:u w:val="none"/>
    </w:rPr>
  </w:style>
  <w:style w:type="character" w:customStyle="1" w:styleId="ListLabel48">
    <w:name w:val="ListLabel 48"/>
    <w:qFormat/>
    <w:rPr>
      <w:u w:val="none"/>
    </w:rPr>
  </w:style>
  <w:style w:type="character" w:customStyle="1" w:styleId="ListLabel49">
    <w:name w:val="ListLabel 49"/>
    <w:qFormat/>
    <w:rPr>
      <w:u w:val="none"/>
    </w:rPr>
  </w:style>
  <w:style w:type="character" w:customStyle="1" w:styleId="ListLabel50">
    <w:name w:val="ListLabel 50"/>
    <w:qFormat/>
    <w:rPr>
      <w:u w:val="none"/>
    </w:rPr>
  </w:style>
  <w:style w:type="character" w:customStyle="1" w:styleId="ListLabel51">
    <w:name w:val="ListLabel 51"/>
    <w:qFormat/>
    <w:rPr>
      <w:u w:val="none"/>
    </w:rPr>
  </w:style>
  <w:style w:type="character" w:customStyle="1" w:styleId="ListLabel52">
    <w:name w:val="ListLabel 52"/>
    <w:qFormat/>
    <w:rPr>
      <w:u w:val="none"/>
    </w:rPr>
  </w:style>
  <w:style w:type="character" w:customStyle="1" w:styleId="ListLabel53">
    <w:name w:val="ListLabel 53"/>
    <w:qFormat/>
    <w:rPr>
      <w:u w:val="none"/>
    </w:rPr>
  </w:style>
  <w:style w:type="character" w:customStyle="1" w:styleId="ListLabel54">
    <w:name w:val="ListLabel 54"/>
    <w:qFormat/>
    <w:rPr>
      <w:u w:val="none"/>
    </w:rPr>
  </w:style>
  <w:style w:type="character" w:customStyle="1" w:styleId="ListLabel55">
    <w:name w:val="ListLabel 55"/>
    <w:qFormat/>
    <w:rPr>
      <w:b/>
      <w:u w:val="none"/>
    </w:rPr>
  </w:style>
  <w:style w:type="character" w:customStyle="1" w:styleId="ListLabel56">
    <w:name w:val="ListLabel 56"/>
    <w:qFormat/>
    <w:rPr>
      <w:u w:val="none"/>
    </w:rPr>
  </w:style>
  <w:style w:type="character" w:customStyle="1" w:styleId="ListLabel57">
    <w:name w:val="ListLabel 57"/>
    <w:qFormat/>
    <w:rPr>
      <w:u w:val="none"/>
    </w:rPr>
  </w:style>
  <w:style w:type="character" w:customStyle="1" w:styleId="ListLabel58">
    <w:name w:val="ListLabel 58"/>
    <w:qFormat/>
    <w:rPr>
      <w:u w:val="none"/>
    </w:rPr>
  </w:style>
  <w:style w:type="character" w:customStyle="1" w:styleId="ListLabel59">
    <w:name w:val="ListLabel 59"/>
    <w:qFormat/>
    <w:rPr>
      <w:u w:val="none"/>
    </w:rPr>
  </w:style>
  <w:style w:type="character" w:customStyle="1" w:styleId="ListLabel60">
    <w:name w:val="ListLabel 60"/>
    <w:qFormat/>
    <w:rPr>
      <w:u w:val="none"/>
    </w:rPr>
  </w:style>
  <w:style w:type="character" w:customStyle="1" w:styleId="ListLabel61">
    <w:name w:val="ListLabel 61"/>
    <w:qFormat/>
    <w:rPr>
      <w:u w:val="none"/>
    </w:rPr>
  </w:style>
  <w:style w:type="character" w:customStyle="1" w:styleId="ListLabel62">
    <w:name w:val="ListLabel 62"/>
    <w:qFormat/>
    <w:rPr>
      <w:u w:val="none"/>
    </w:rPr>
  </w:style>
  <w:style w:type="character" w:customStyle="1" w:styleId="ListLabel63">
    <w:name w:val="ListLabel 63"/>
    <w:qFormat/>
    <w:rPr>
      <w:u w:val="none"/>
    </w:rPr>
  </w:style>
  <w:style w:type="character" w:customStyle="1" w:styleId="ListLabel64">
    <w:name w:val="ListLabel 64"/>
    <w:qFormat/>
    <w:rPr>
      <w:b/>
      <w:u w:val="none"/>
    </w:rPr>
  </w:style>
  <w:style w:type="character" w:customStyle="1" w:styleId="ListLabel65">
    <w:name w:val="ListLabel 65"/>
    <w:qFormat/>
    <w:rPr>
      <w:u w:val="none"/>
    </w:rPr>
  </w:style>
  <w:style w:type="character" w:customStyle="1" w:styleId="ListLabel66">
    <w:name w:val="ListLabel 66"/>
    <w:qFormat/>
    <w:rPr>
      <w:u w:val="none"/>
    </w:rPr>
  </w:style>
  <w:style w:type="character" w:customStyle="1" w:styleId="ListLabel67">
    <w:name w:val="ListLabel 67"/>
    <w:qFormat/>
    <w:rPr>
      <w:u w:val="none"/>
    </w:rPr>
  </w:style>
  <w:style w:type="character" w:customStyle="1" w:styleId="ListLabel68">
    <w:name w:val="ListLabel 68"/>
    <w:qFormat/>
    <w:rPr>
      <w:u w:val="none"/>
    </w:rPr>
  </w:style>
  <w:style w:type="character" w:customStyle="1" w:styleId="ListLabel69">
    <w:name w:val="ListLabel 69"/>
    <w:qFormat/>
    <w:rPr>
      <w:u w:val="none"/>
    </w:rPr>
  </w:style>
  <w:style w:type="character" w:customStyle="1" w:styleId="ListLabel70">
    <w:name w:val="ListLabel 70"/>
    <w:qFormat/>
    <w:rPr>
      <w:u w:val="none"/>
    </w:rPr>
  </w:style>
  <w:style w:type="character" w:customStyle="1" w:styleId="ListLabel71">
    <w:name w:val="ListLabel 71"/>
    <w:qFormat/>
    <w:rPr>
      <w:u w:val="none"/>
    </w:rPr>
  </w:style>
  <w:style w:type="character" w:customStyle="1" w:styleId="ListLabel72">
    <w:name w:val="ListLabel 72"/>
    <w:qFormat/>
    <w:rPr>
      <w:u w:val="none"/>
    </w:rPr>
  </w:style>
  <w:style w:type="character" w:customStyle="1" w:styleId="ListLabel73">
    <w:name w:val="ListLabel 73"/>
    <w:qFormat/>
    <w:rPr>
      <w:rFonts w:cs="Wingdings"/>
      <w:b/>
      <w:u w:val="none"/>
    </w:rPr>
  </w:style>
  <w:style w:type="character" w:customStyle="1" w:styleId="ListLabel74">
    <w:name w:val="ListLabel 74"/>
    <w:qFormat/>
    <w:rPr>
      <w:rFonts w:cs="Wingdings 2"/>
      <w:u w:val="none"/>
    </w:rPr>
  </w:style>
  <w:style w:type="character" w:customStyle="1" w:styleId="ListLabel75">
    <w:name w:val="ListLabel 75"/>
    <w:qFormat/>
    <w:rPr>
      <w:rFonts w:cs="OpenSymbol"/>
      <w:u w:val="none"/>
    </w:rPr>
  </w:style>
  <w:style w:type="character" w:customStyle="1" w:styleId="ListLabel76">
    <w:name w:val="ListLabel 76"/>
    <w:qFormat/>
    <w:rPr>
      <w:rFonts w:cs="Wingdings"/>
      <w:u w:val="none"/>
    </w:rPr>
  </w:style>
  <w:style w:type="character" w:customStyle="1" w:styleId="ListLabel77">
    <w:name w:val="ListLabel 77"/>
    <w:qFormat/>
    <w:rPr>
      <w:rFonts w:cs="Wingdings 2"/>
      <w:u w:val="none"/>
    </w:rPr>
  </w:style>
  <w:style w:type="character" w:customStyle="1" w:styleId="ListLabel78">
    <w:name w:val="ListLabel 78"/>
    <w:qFormat/>
    <w:rPr>
      <w:rFonts w:cs="OpenSymbol"/>
      <w:u w:val="none"/>
    </w:rPr>
  </w:style>
  <w:style w:type="character" w:customStyle="1" w:styleId="ListLabel79">
    <w:name w:val="ListLabel 79"/>
    <w:qFormat/>
    <w:rPr>
      <w:rFonts w:cs="Wingdings"/>
      <w:u w:val="none"/>
    </w:rPr>
  </w:style>
  <w:style w:type="character" w:customStyle="1" w:styleId="ListLabel80">
    <w:name w:val="ListLabel 80"/>
    <w:qFormat/>
    <w:rPr>
      <w:rFonts w:cs="Wingdings 2"/>
      <w:u w:val="none"/>
    </w:rPr>
  </w:style>
  <w:style w:type="character" w:customStyle="1" w:styleId="ListLabel81">
    <w:name w:val="ListLabel 81"/>
    <w:qFormat/>
    <w:rPr>
      <w:rFonts w:cs="OpenSymbol"/>
      <w:u w:val="none"/>
    </w:rPr>
  </w:style>
  <w:style w:type="character" w:customStyle="1" w:styleId="ListLabel82">
    <w:name w:val="ListLabel 82"/>
    <w:qFormat/>
    <w:rPr>
      <w:rFonts w:cs="Wingdings"/>
      <w:u w:val="none"/>
    </w:rPr>
  </w:style>
  <w:style w:type="character" w:customStyle="1" w:styleId="ListLabel83">
    <w:name w:val="ListLabel 83"/>
    <w:qFormat/>
    <w:rPr>
      <w:rFonts w:cs="Wingdings 2"/>
      <w:u w:val="none"/>
    </w:rPr>
  </w:style>
  <w:style w:type="character" w:customStyle="1" w:styleId="ListLabel84">
    <w:name w:val="ListLabel 84"/>
    <w:qFormat/>
    <w:rPr>
      <w:rFonts w:cs="OpenSymbol"/>
      <w:u w:val="none"/>
    </w:rPr>
  </w:style>
  <w:style w:type="character" w:customStyle="1" w:styleId="ListLabel85">
    <w:name w:val="ListLabel 85"/>
    <w:qFormat/>
    <w:rPr>
      <w:rFonts w:cs="Wingdings"/>
      <w:u w:val="none"/>
    </w:rPr>
  </w:style>
  <w:style w:type="character" w:customStyle="1" w:styleId="ListLabel86">
    <w:name w:val="ListLabel 86"/>
    <w:qFormat/>
    <w:rPr>
      <w:rFonts w:cs="Wingdings 2"/>
      <w:u w:val="none"/>
    </w:rPr>
  </w:style>
  <w:style w:type="character" w:customStyle="1" w:styleId="ListLabel87">
    <w:name w:val="ListLabel 87"/>
    <w:qFormat/>
    <w:rPr>
      <w:rFonts w:cs="OpenSymbol"/>
      <w:u w:val="none"/>
    </w:rPr>
  </w:style>
  <w:style w:type="character" w:customStyle="1" w:styleId="ListLabel88">
    <w:name w:val="ListLabel 88"/>
    <w:qFormat/>
    <w:rPr>
      <w:rFonts w:cs="Wingdings"/>
      <w:u w:val="none"/>
    </w:rPr>
  </w:style>
  <w:style w:type="character" w:customStyle="1" w:styleId="ListLabel89">
    <w:name w:val="ListLabel 89"/>
    <w:qFormat/>
    <w:rPr>
      <w:rFonts w:cs="Wingdings 2"/>
      <w:u w:val="none"/>
    </w:rPr>
  </w:style>
  <w:style w:type="character" w:customStyle="1" w:styleId="ListLabel90">
    <w:name w:val="ListLabel 90"/>
    <w:qFormat/>
    <w:rPr>
      <w:rFonts w:cs="OpenSymbol"/>
      <w:u w:val="none"/>
    </w:rPr>
  </w:style>
  <w:style w:type="character" w:customStyle="1" w:styleId="ListLabel91">
    <w:name w:val="ListLabel 91"/>
    <w:qFormat/>
    <w:rPr>
      <w:rFonts w:cs="Wingdings"/>
      <w:b/>
      <w:u w:val="none"/>
    </w:rPr>
  </w:style>
  <w:style w:type="character" w:customStyle="1" w:styleId="ListLabel92">
    <w:name w:val="ListLabel 92"/>
    <w:qFormat/>
    <w:rPr>
      <w:rFonts w:cs="Wingdings 2"/>
      <w:u w:val="none"/>
    </w:rPr>
  </w:style>
  <w:style w:type="character" w:customStyle="1" w:styleId="ListLabel93">
    <w:name w:val="ListLabel 93"/>
    <w:qFormat/>
    <w:rPr>
      <w:rFonts w:cs="OpenSymbol"/>
      <w:u w:val="none"/>
    </w:rPr>
  </w:style>
  <w:style w:type="character" w:customStyle="1" w:styleId="ListLabel94">
    <w:name w:val="ListLabel 94"/>
    <w:qFormat/>
    <w:rPr>
      <w:rFonts w:cs="Wingdings"/>
      <w:u w:val="none"/>
    </w:rPr>
  </w:style>
  <w:style w:type="character" w:customStyle="1" w:styleId="ListLabel95">
    <w:name w:val="ListLabel 95"/>
    <w:qFormat/>
    <w:rPr>
      <w:rFonts w:cs="Wingdings 2"/>
      <w:u w:val="none"/>
    </w:rPr>
  </w:style>
  <w:style w:type="character" w:customStyle="1" w:styleId="ListLabel96">
    <w:name w:val="ListLabel 96"/>
    <w:qFormat/>
    <w:rPr>
      <w:rFonts w:cs="OpenSymbol"/>
      <w:u w:val="none"/>
    </w:rPr>
  </w:style>
  <w:style w:type="character" w:customStyle="1" w:styleId="ListLabel97">
    <w:name w:val="ListLabel 97"/>
    <w:qFormat/>
    <w:rPr>
      <w:rFonts w:cs="Wingdings"/>
      <w:u w:val="none"/>
    </w:rPr>
  </w:style>
  <w:style w:type="character" w:customStyle="1" w:styleId="ListLabel98">
    <w:name w:val="ListLabel 98"/>
    <w:qFormat/>
    <w:rPr>
      <w:rFonts w:cs="Wingdings 2"/>
      <w:u w:val="none"/>
    </w:rPr>
  </w:style>
  <w:style w:type="character" w:customStyle="1" w:styleId="ListLabel99">
    <w:name w:val="ListLabel 99"/>
    <w:qFormat/>
    <w:rPr>
      <w:rFonts w:cs="OpenSymbol"/>
      <w:u w:val="none"/>
    </w:rPr>
  </w:style>
  <w:style w:type="character" w:customStyle="1" w:styleId="ListLabel100">
    <w:name w:val="ListLabel 100"/>
    <w:qFormat/>
    <w:rPr>
      <w:rFonts w:cs="Wingdings"/>
      <w:b/>
      <w:u w:val="none"/>
    </w:rPr>
  </w:style>
  <w:style w:type="character" w:customStyle="1" w:styleId="ListLabel101">
    <w:name w:val="ListLabel 101"/>
    <w:qFormat/>
    <w:rPr>
      <w:rFonts w:cs="Wingdings 2"/>
      <w:u w:val="none"/>
    </w:rPr>
  </w:style>
  <w:style w:type="character" w:customStyle="1" w:styleId="ListLabel102">
    <w:name w:val="ListLabel 102"/>
    <w:qFormat/>
    <w:rPr>
      <w:rFonts w:cs="OpenSymbol"/>
      <w:u w:val="none"/>
    </w:rPr>
  </w:style>
  <w:style w:type="character" w:customStyle="1" w:styleId="ListLabel103">
    <w:name w:val="ListLabel 103"/>
    <w:qFormat/>
    <w:rPr>
      <w:rFonts w:cs="Wingdings"/>
      <w:u w:val="none"/>
    </w:rPr>
  </w:style>
  <w:style w:type="character" w:customStyle="1" w:styleId="ListLabel104">
    <w:name w:val="ListLabel 104"/>
    <w:qFormat/>
    <w:rPr>
      <w:rFonts w:cs="Wingdings 2"/>
      <w:u w:val="none"/>
    </w:rPr>
  </w:style>
  <w:style w:type="character" w:customStyle="1" w:styleId="ListLabel105">
    <w:name w:val="ListLabel 105"/>
    <w:qFormat/>
    <w:rPr>
      <w:rFonts w:cs="OpenSymbol"/>
      <w:u w:val="none"/>
    </w:rPr>
  </w:style>
  <w:style w:type="character" w:customStyle="1" w:styleId="ListLabel106">
    <w:name w:val="ListLabel 106"/>
    <w:qFormat/>
    <w:rPr>
      <w:rFonts w:cs="Wingdings"/>
      <w:u w:val="none"/>
    </w:rPr>
  </w:style>
  <w:style w:type="character" w:customStyle="1" w:styleId="ListLabel107">
    <w:name w:val="ListLabel 107"/>
    <w:qFormat/>
    <w:rPr>
      <w:rFonts w:cs="Wingdings 2"/>
      <w:u w:val="none"/>
    </w:rPr>
  </w:style>
  <w:style w:type="character" w:customStyle="1" w:styleId="ListLabel108">
    <w:name w:val="ListLabel 108"/>
    <w:qFormat/>
    <w:rPr>
      <w:rFonts w:cs="OpenSymbol"/>
      <w:u w:val="none"/>
    </w:rPr>
  </w:style>
  <w:style w:type="character" w:customStyle="1" w:styleId="ListLabel109">
    <w:name w:val="ListLabel 109"/>
    <w:qFormat/>
    <w:rPr>
      <w:rFonts w:cs="Wingdings"/>
      <w:b/>
      <w:u w:val="none"/>
    </w:rPr>
  </w:style>
  <w:style w:type="character" w:customStyle="1" w:styleId="ListLabel110">
    <w:name w:val="ListLabel 110"/>
    <w:qFormat/>
    <w:rPr>
      <w:rFonts w:cs="Wingdings 2"/>
      <w:u w:val="none"/>
    </w:rPr>
  </w:style>
  <w:style w:type="character" w:customStyle="1" w:styleId="ListLabel111">
    <w:name w:val="ListLabel 111"/>
    <w:qFormat/>
    <w:rPr>
      <w:rFonts w:cs="OpenSymbol"/>
      <w:u w:val="none"/>
    </w:rPr>
  </w:style>
  <w:style w:type="character" w:customStyle="1" w:styleId="ListLabel112">
    <w:name w:val="ListLabel 112"/>
    <w:qFormat/>
    <w:rPr>
      <w:rFonts w:cs="Wingdings"/>
      <w:u w:val="none"/>
    </w:rPr>
  </w:style>
  <w:style w:type="character" w:customStyle="1" w:styleId="ListLabel113">
    <w:name w:val="ListLabel 113"/>
    <w:qFormat/>
    <w:rPr>
      <w:rFonts w:cs="Wingdings 2"/>
      <w:u w:val="none"/>
    </w:rPr>
  </w:style>
  <w:style w:type="character" w:customStyle="1" w:styleId="ListLabel114">
    <w:name w:val="ListLabel 114"/>
    <w:qFormat/>
    <w:rPr>
      <w:rFonts w:cs="OpenSymbol"/>
      <w:u w:val="none"/>
    </w:rPr>
  </w:style>
  <w:style w:type="character" w:customStyle="1" w:styleId="ListLabel115">
    <w:name w:val="ListLabel 115"/>
    <w:qFormat/>
    <w:rPr>
      <w:rFonts w:cs="Wingdings"/>
      <w:u w:val="none"/>
    </w:rPr>
  </w:style>
  <w:style w:type="character" w:customStyle="1" w:styleId="ListLabel116">
    <w:name w:val="ListLabel 116"/>
    <w:qFormat/>
    <w:rPr>
      <w:rFonts w:cs="Wingdings 2"/>
      <w:u w:val="none"/>
    </w:rPr>
  </w:style>
  <w:style w:type="character" w:customStyle="1" w:styleId="ListLabel117">
    <w:name w:val="ListLabel 117"/>
    <w:qFormat/>
    <w:rPr>
      <w:rFonts w:cs="OpenSymbol"/>
      <w:u w:val="none"/>
    </w:rPr>
  </w:style>
  <w:style w:type="character" w:customStyle="1" w:styleId="ListLabel118">
    <w:name w:val="ListLabel 118"/>
    <w:qFormat/>
    <w:rPr>
      <w:rFonts w:cs="Wingdings"/>
      <w:b/>
      <w:u w:val="none"/>
    </w:rPr>
  </w:style>
  <w:style w:type="character" w:customStyle="1" w:styleId="ListLabel119">
    <w:name w:val="ListLabel 119"/>
    <w:qFormat/>
    <w:rPr>
      <w:rFonts w:cs="Wingdings 2"/>
      <w:u w:val="none"/>
    </w:rPr>
  </w:style>
  <w:style w:type="character" w:customStyle="1" w:styleId="ListLabel120">
    <w:name w:val="ListLabel 120"/>
    <w:qFormat/>
    <w:rPr>
      <w:rFonts w:cs="OpenSymbol"/>
      <w:u w:val="none"/>
    </w:rPr>
  </w:style>
  <w:style w:type="character" w:customStyle="1" w:styleId="ListLabel121">
    <w:name w:val="ListLabel 121"/>
    <w:qFormat/>
    <w:rPr>
      <w:rFonts w:cs="Wingdings"/>
      <w:u w:val="none"/>
    </w:rPr>
  </w:style>
  <w:style w:type="character" w:customStyle="1" w:styleId="ListLabel122">
    <w:name w:val="ListLabel 122"/>
    <w:qFormat/>
    <w:rPr>
      <w:rFonts w:cs="Wingdings 2"/>
      <w:u w:val="none"/>
    </w:rPr>
  </w:style>
  <w:style w:type="character" w:customStyle="1" w:styleId="ListLabel123">
    <w:name w:val="ListLabel 123"/>
    <w:qFormat/>
    <w:rPr>
      <w:rFonts w:cs="OpenSymbol"/>
      <w:u w:val="none"/>
    </w:rPr>
  </w:style>
  <w:style w:type="character" w:customStyle="1" w:styleId="ListLabel124">
    <w:name w:val="ListLabel 124"/>
    <w:qFormat/>
    <w:rPr>
      <w:rFonts w:cs="Wingdings"/>
      <w:u w:val="none"/>
    </w:rPr>
  </w:style>
  <w:style w:type="character" w:customStyle="1" w:styleId="ListLabel125">
    <w:name w:val="ListLabel 125"/>
    <w:qFormat/>
    <w:rPr>
      <w:rFonts w:cs="Wingdings 2"/>
      <w:u w:val="none"/>
    </w:rPr>
  </w:style>
  <w:style w:type="character" w:customStyle="1" w:styleId="ListLabel126">
    <w:name w:val="ListLabel 126"/>
    <w:qFormat/>
    <w:rPr>
      <w:rFonts w:cs="OpenSymbol"/>
      <w:u w:val="none"/>
    </w:rPr>
  </w:style>
  <w:style w:type="character" w:customStyle="1" w:styleId="ListLabel127">
    <w:name w:val="ListLabel 127"/>
    <w:qFormat/>
    <w:rPr>
      <w:rFonts w:cs="Wingdings"/>
      <w:b/>
      <w:u w:val="none"/>
    </w:rPr>
  </w:style>
  <w:style w:type="character" w:customStyle="1" w:styleId="ListLabel128">
    <w:name w:val="ListLabel 128"/>
    <w:qFormat/>
    <w:rPr>
      <w:rFonts w:cs="Wingdings 2"/>
      <w:u w:val="none"/>
    </w:rPr>
  </w:style>
  <w:style w:type="character" w:customStyle="1" w:styleId="ListLabel129">
    <w:name w:val="ListLabel 129"/>
    <w:qFormat/>
    <w:rPr>
      <w:rFonts w:cs="OpenSymbol"/>
      <w:u w:val="none"/>
    </w:rPr>
  </w:style>
  <w:style w:type="character" w:customStyle="1" w:styleId="ListLabel130">
    <w:name w:val="ListLabel 130"/>
    <w:qFormat/>
    <w:rPr>
      <w:rFonts w:cs="Wingdings"/>
      <w:u w:val="none"/>
    </w:rPr>
  </w:style>
  <w:style w:type="character" w:customStyle="1" w:styleId="ListLabel131">
    <w:name w:val="ListLabel 131"/>
    <w:qFormat/>
    <w:rPr>
      <w:rFonts w:cs="Wingdings 2"/>
      <w:u w:val="none"/>
    </w:rPr>
  </w:style>
  <w:style w:type="character" w:customStyle="1" w:styleId="ListLabel132">
    <w:name w:val="ListLabel 132"/>
    <w:qFormat/>
    <w:rPr>
      <w:rFonts w:cs="OpenSymbol"/>
      <w:u w:val="none"/>
    </w:rPr>
  </w:style>
  <w:style w:type="character" w:customStyle="1" w:styleId="ListLabel133">
    <w:name w:val="ListLabel 133"/>
    <w:qFormat/>
    <w:rPr>
      <w:rFonts w:cs="Wingdings"/>
      <w:u w:val="none"/>
    </w:rPr>
  </w:style>
  <w:style w:type="character" w:customStyle="1" w:styleId="ListLabel134">
    <w:name w:val="ListLabel 134"/>
    <w:qFormat/>
    <w:rPr>
      <w:rFonts w:cs="Wingdings 2"/>
      <w:u w:val="none"/>
    </w:rPr>
  </w:style>
  <w:style w:type="character" w:customStyle="1" w:styleId="ListLabel135">
    <w:name w:val="ListLabel 135"/>
    <w:qFormat/>
    <w:rPr>
      <w:rFonts w:cs="OpenSymbol"/>
      <w:u w:val="none"/>
    </w:rPr>
  </w:style>
  <w:style w:type="character" w:customStyle="1" w:styleId="ListLabel136">
    <w:name w:val="ListLabel 136"/>
    <w:qFormat/>
    <w:rPr>
      <w:rFonts w:cs="Wingdings"/>
      <w:b/>
      <w:u w:val="none"/>
    </w:rPr>
  </w:style>
  <w:style w:type="character" w:customStyle="1" w:styleId="ListLabel137">
    <w:name w:val="ListLabel 137"/>
    <w:qFormat/>
    <w:rPr>
      <w:rFonts w:cs="Wingdings 2"/>
      <w:u w:val="none"/>
    </w:rPr>
  </w:style>
  <w:style w:type="character" w:customStyle="1" w:styleId="ListLabel138">
    <w:name w:val="ListLabel 138"/>
    <w:qFormat/>
    <w:rPr>
      <w:rFonts w:cs="OpenSymbol"/>
      <w:u w:val="none"/>
    </w:rPr>
  </w:style>
  <w:style w:type="character" w:customStyle="1" w:styleId="ListLabel139">
    <w:name w:val="ListLabel 139"/>
    <w:qFormat/>
    <w:rPr>
      <w:rFonts w:cs="Wingdings"/>
      <w:u w:val="none"/>
    </w:rPr>
  </w:style>
  <w:style w:type="character" w:customStyle="1" w:styleId="ListLabel140">
    <w:name w:val="ListLabel 140"/>
    <w:qFormat/>
    <w:rPr>
      <w:rFonts w:cs="Wingdings 2"/>
      <w:u w:val="none"/>
    </w:rPr>
  </w:style>
  <w:style w:type="character" w:customStyle="1" w:styleId="ListLabel141">
    <w:name w:val="ListLabel 141"/>
    <w:qFormat/>
    <w:rPr>
      <w:rFonts w:cs="OpenSymbol"/>
      <w:u w:val="none"/>
    </w:rPr>
  </w:style>
  <w:style w:type="character" w:customStyle="1" w:styleId="ListLabel142">
    <w:name w:val="ListLabel 142"/>
    <w:qFormat/>
    <w:rPr>
      <w:rFonts w:cs="Wingdings"/>
      <w:u w:val="none"/>
    </w:rPr>
  </w:style>
  <w:style w:type="character" w:customStyle="1" w:styleId="ListLabel143">
    <w:name w:val="ListLabel 143"/>
    <w:qFormat/>
    <w:rPr>
      <w:rFonts w:cs="Wingdings 2"/>
      <w:u w:val="none"/>
    </w:rPr>
  </w:style>
  <w:style w:type="character" w:customStyle="1" w:styleId="ListLabel144">
    <w:name w:val="ListLabel 144"/>
    <w:qFormat/>
    <w:rPr>
      <w:rFonts w:cs="OpenSymbol"/>
      <w:u w:val="none"/>
    </w:rPr>
  </w:style>
  <w:style w:type="paragraph" w:customStyle="1" w:styleId="Heading">
    <w:name w:val="Heading"/>
    <w:basedOn w:val="Normal"/>
    <w:next w:val="Textoindependiente"/>
    <w:qFormat/>
    <w:pPr>
      <w:keepNext/>
      <w:spacing w:before="240" w:after="120"/>
    </w:pPr>
    <w:rPr>
      <w:rFonts w:ascii="Liberation Sans" w:eastAsia="FZSongS-Extended" w:hAnsi="Liberation Sans" w:cs="FreeSans"/>
      <w:sz w:val="28"/>
      <w:szCs w:val="28"/>
    </w:rPr>
  </w:style>
  <w:style w:type="paragraph" w:styleId="Textoindependiente">
    <w:name w:val="Body Text"/>
    <w:basedOn w:val="Normal"/>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Subttulo">
    <w:name w:val="Subtitle"/>
    <w:basedOn w:val="Normal"/>
    <w:next w:val="Normal"/>
    <w:pPr>
      <w:keepNext/>
      <w:keepLines/>
      <w:spacing w:after="320"/>
    </w:pPr>
    <w:rPr>
      <w:color w:val="666666"/>
      <w:sz w:val="30"/>
      <w:szCs w:val="30"/>
    </w:rPr>
  </w:style>
  <w:style w:type="paragraph" w:styleId="Encabezado">
    <w:name w:val="header"/>
    <w:basedOn w:val="Normal"/>
    <w:link w:val="EncabezadoCar"/>
    <w:uiPriority w:val="99"/>
    <w:unhideWhenUsed/>
    <w:rsid w:val="00D04D13"/>
    <w:pPr>
      <w:tabs>
        <w:tab w:val="center" w:pos="4252"/>
        <w:tab w:val="right" w:pos="8504"/>
      </w:tabs>
      <w:spacing w:line="240" w:lineRule="auto"/>
    </w:pPr>
  </w:style>
  <w:style w:type="paragraph" w:styleId="Piedepgina">
    <w:name w:val="footer"/>
    <w:basedOn w:val="Normal"/>
    <w:link w:val="PiedepginaCar"/>
    <w:uiPriority w:val="99"/>
    <w:unhideWhenUsed/>
    <w:rsid w:val="00D04D13"/>
    <w:pPr>
      <w:tabs>
        <w:tab w:val="center" w:pos="4252"/>
        <w:tab w:val="right" w:pos="8504"/>
      </w:tabs>
      <w:spacing w:line="240" w:lineRule="auto"/>
    </w:pPr>
  </w:style>
  <w:style w:type="table" w:customStyle="1" w:styleId="TableNormal2">
    <w:name w:val="Table Normal"/>
    <w:tblPr>
      <w:tblCellMar>
        <w:top w:w="0" w:type="dxa"/>
        <w:left w:w="0" w:type="dxa"/>
        <w:bottom w:w="0" w:type="dxa"/>
        <w:right w:w="0" w:type="dxa"/>
      </w:tblCellMar>
    </w:tblPr>
  </w:style>
  <w:style w:type="table" w:customStyle="1" w:styleId="a">
    <w:basedOn w:val="TableNormal2"/>
    <w:tblPr>
      <w:tblStyleRowBandSize w:val="1"/>
      <w:tblStyleColBandSize w:val="1"/>
      <w:tblCellMar>
        <w:top w:w="100" w:type="dxa"/>
        <w:left w:w="80" w:type="dxa"/>
        <w:bottom w:w="100" w:type="dxa"/>
        <w:right w:w="100" w:type="dxa"/>
      </w:tblCellMar>
    </w:tblPr>
  </w:style>
  <w:style w:type="table" w:customStyle="1" w:styleId="a0">
    <w:basedOn w:val="TableNormal2"/>
    <w:tblPr>
      <w:tblStyleRowBandSize w:val="1"/>
      <w:tblStyleColBandSize w:val="1"/>
      <w:tblCellMar>
        <w:top w:w="100" w:type="dxa"/>
        <w:left w:w="80" w:type="dxa"/>
        <w:bottom w:w="100" w:type="dxa"/>
        <w:right w:w="100" w:type="dxa"/>
      </w:tblCellMar>
    </w:tblPr>
  </w:style>
  <w:style w:type="table" w:customStyle="1" w:styleId="a1">
    <w:basedOn w:val="TableNormal2"/>
    <w:tblPr>
      <w:tblStyleRowBandSize w:val="1"/>
      <w:tblStyleColBandSize w:val="1"/>
      <w:tblCellMar>
        <w:top w:w="100" w:type="dxa"/>
        <w:left w:w="80" w:type="dxa"/>
        <w:bottom w:w="100" w:type="dxa"/>
        <w:right w:w="100" w:type="dxa"/>
      </w:tblCellMar>
    </w:tblPr>
  </w:style>
  <w:style w:type="table" w:customStyle="1" w:styleId="a2">
    <w:basedOn w:val="TableNormal2"/>
    <w:tblPr>
      <w:tblStyleRowBandSize w:val="1"/>
      <w:tblStyleColBandSize w:val="1"/>
      <w:tblCellMar>
        <w:top w:w="100" w:type="dxa"/>
        <w:left w:w="80" w:type="dxa"/>
        <w:bottom w:w="100" w:type="dxa"/>
        <w:right w:w="100" w:type="dxa"/>
      </w:tblCellMar>
    </w:tblPr>
  </w:style>
  <w:style w:type="table" w:customStyle="1" w:styleId="a3">
    <w:basedOn w:val="TableNormal2"/>
    <w:tblPr>
      <w:tblStyleRowBandSize w:val="1"/>
      <w:tblStyleColBandSize w:val="1"/>
      <w:tblCellMar>
        <w:top w:w="100" w:type="dxa"/>
        <w:left w:w="100" w:type="dxa"/>
        <w:bottom w:w="100" w:type="dxa"/>
        <w:right w:w="100" w:type="dxa"/>
      </w:tblCellMar>
    </w:tblPr>
  </w:style>
  <w:style w:type="table" w:customStyle="1" w:styleId="a4">
    <w:basedOn w:val="TableNormal2"/>
    <w:tblPr>
      <w:tblStyleRowBandSize w:val="1"/>
      <w:tblStyleColBandSize w:val="1"/>
      <w:tblCellMar>
        <w:top w:w="100" w:type="dxa"/>
        <w:left w:w="100" w:type="dxa"/>
        <w:bottom w:w="100" w:type="dxa"/>
        <w:right w:w="100" w:type="dxa"/>
      </w:tblCellMar>
    </w:tblPr>
  </w:style>
  <w:style w:type="table" w:customStyle="1" w:styleId="a5">
    <w:basedOn w:val="TableNormal2"/>
    <w:tblPr>
      <w:tblStyleRowBandSize w:val="1"/>
      <w:tblStyleColBandSize w:val="1"/>
      <w:tblCellMar>
        <w:top w:w="100" w:type="dxa"/>
        <w:left w:w="100" w:type="dxa"/>
        <w:bottom w:w="100" w:type="dxa"/>
        <w:right w:w="100" w:type="dxa"/>
      </w:tblCellMar>
    </w:tblPr>
  </w:style>
  <w:style w:type="table" w:customStyle="1" w:styleId="a6">
    <w:basedOn w:val="TableNormal2"/>
    <w:tblPr>
      <w:tblStyleRowBandSize w:val="1"/>
      <w:tblStyleColBandSize w:val="1"/>
      <w:tblCellMar>
        <w:top w:w="100" w:type="dxa"/>
        <w:left w:w="100" w:type="dxa"/>
        <w:bottom w:w="100" w:type="dxa"/>
        <w:right w:w="100" w:type="dxa"/>
      </w:tblCellMar>
    </w:tblPr>
  </w:style>
  <w:style w:type="table" w:customStyle="1" w:styleId="a7">
    <w:basedOn w:val="TableNormal2"/>
    <w:tblPr>
      <w:tblStyleRowBandSize w:val="1"/>
      <w:tblStyleColBandSize w:val="1"/>
      <w:tblCellMar>
        <w:top w:w="100" w:type="dxa"/>
        <w:left w:w="100" w:type="dxa"/>
        <w:bottom w:w="100" w:type="dxa"/>
        <w:right w:w="100" w:type="dxa"/>
      </w:tblCellMar>
    </w:tblPr>
  </w:style>
  <w:style w:type="table" w:customStyle="1" w:styleId="a8">
    <w:basedOn w:val="TableNormal2"/>
    <w:tblPr>
      <w:tblStyleRowBandSize w:val="1"/>
      <w:tblStyleColBandSize w:val="1"/>
      <w:tblCellMar>
        <w:top w:w="100" w:type="dxa"/>
        <w:left w:w="100" w:type="dxa"/>
        <w:bottom w:w="100" w:type="dxa"/>
        <w:right w:w="100" w:type="dxa"/>
      </w:tblCellMar>
    </w:tblPr>
  </w:style>
  <w:style w:type="table" w:customStyle="1" w:styleId="a9">
    <w:basedOn w:val="TableNormal2"/>
    <w:tblPr>
      <w:tblStyleRowBandSize w:val="1"/>
      <w:tblStyleColBandSize w:val="1"/>
      <w:tblCellMar>
        <w:top w:w="100" w:type="dxa"/>
        <w:left w:w="100" w:type="dxa"/>
        <w:bottom w:w="100" w:type="dxa"/>
        <w:right w:w="100" w:type="dxa"/>
      </w:tblCellMar>
    </w:tblPr>
  </w:style>
  <w:style w:type="table" w:customStyle="1" w:styleId="aa">
    <w:basedOn w:val="TableNormal2"/>
    <w:tblPr>
      <w:tblStyleRowBandSize w:val="1"/>
      <w:tblStyleColBandSize w:val="1"/>
      <w:tblCellMar>
        <w:top w:w="100" w:type="dxa"/>
        <w:left w:w="100" w:type="dxa"/>
        <w:bottom w:w="100" w:type="dxa"/>
        <w:right w:w="100" w:type="dxa"/>
      </w:tblCellMar>
    </w:tblPr>
  </w:style>
  <w:style w:type="table" w:customStyle="1" w:styleId="ab">
    <w:basedOn w:val="TableNormal2"/>
    <w:tblPr>
      <w:tblStyleRowBandSize w:val="1"/>
      <w:tblStyleColBandSize w:val="1"/>
      <w:tblCellMar>
        <w:top w:w="100" w:type="dxa"/>
        <w:left w:w="100" w:type="dxa"/>
        <w:bottom w:w="100" w:type="dxa"/>
        <w:right w:w="100" w:type="dxa"/>
      </w:tblCellMar>
    </w:tblPr>
  </w:style>
  <w:style w:type="table" w:customStyle="1" w:styleId="ac">
    <w:basedOn w:val="TableNormal2"/>
    <w:tblPr>
      <w:tblStyleRowBandSize w:val="1"/>
      <w:tblStyleColBandSize w:val="1"/>
      <w:tblCellMar>
        <w:top w:w="100" w:type="dxa"/>
        <w:left w:w="100" w:type="dxa"/>
        <w:bottom w:w="100" w:type="dxa"/>
        <w:right w:w="100" w:type="dxa"/>
      </w:tblCellMar>
    </w:tblPr>
  </w:style>
  <w:style w:type="table" w:customStyle="1" w:styleId="ad">
    <w:basedOn w:val="TableNormal2"/>
    <w:tblPr>
      <w:tblStyleRowBandSize w:val="1"/>
      <w:tblStyleColBandSize w:val="1"/>
      <w:tblCellMar>
        <w:top w:w="100" w:type="dxa"/>
        <w:left w:w="100" w:type="dxa"/>
        <w:bottom w:w="100" w:type="dxa"/>
        <w:right w:w="100" w:type="dxa"/>
      </w:tblCellMar>
    </w:tblPr>
  </w:style>
  <w:style w:type="table" w:customStyle="1" w:styleId="ae">
    <w:basedOn w:val="TableNormal2"/>
    <w:tblPr>
      <w:tblStyleRowBandSize w:val="1"/>
      <w:tblStyleColBandSize w:val="1"/>
      <w:tblCellMar>
        <w:top w:w="100" w:type="dxa"/>
        <w:left w:w="100" w:type="dxa"/>
        <w:bottom w:w="100" w:type="dxa"/>
        <w:right w:w="100" w:type="dxa"/>
      </w:tblCellMar>
    </w:tblPr>
  </w:style>
  <w:style w:type="character" w:styleId="Textodelmarcadordeposicin">
    <w:name w:val="Placeholder Text"/>
    <w:basedOn w:val="Fuentedeprrafopredeter"/>
    <w:uiPriority w:val="99"/>
    <w:semiHidden/>
    <w:rsid w:val="00EA796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mvotma.gub.uy/novedades/noticias/item/10012261-medidas-de-segundageneracion-para-cuenca-del-santa-lucia" TargetMode="External"/><Relationship Id="rId39" Type="http://schemas.openxmlformats.org/officeDocument/2006/relationships/image" Target="media/image29.jpg"/><Relationship Id="rId21" Type="http://schemas.openxmlformats.org/officeDocument/2006/relationships/image" Target="media/image12.jpg"/><Relationship Id="rId34" Type="http://schemas.openxmlformats.org/officeDocument/2006/relationships/image" Target="media/image24.jpg"/><Relationship Id="rId42" Type="http://schemas.openxmlformats.org/officeDocument/2006/relationships/image" Target="media/image32.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8.jpg"/><Relationship Id="rId36" Type="http://schemas.openxmlformats.org/officeDocument/2006/relationships/image" Target="media/image26.jpg"/><Relationship Id="rId10" Type="http://schemas.openxmlformats.org/officeDocument/2006/relationships/hyperlink" Target="https://www.ncdc.noaa.gov/data-access/model-data/model-datasets/global-ensemble-forecast-system-gefs" TargetMode="External"/><Relationship Id="rId19" Type="http://schemas.openxmlformats.org/officeDocument/2006/relationships/image" Target="media/image10.png"/><Relationship Id="rId31" Type="http://schemas.openxmlformats.org/officeDocument/2006/relationships/image" Target="media/image21.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gub.uy/ministerio-ganaderia-agricultura-pesca" TargetMode="Externa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header" Target="head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80000001" w:csb1="00000000"/>
  </w:font>
  <w:font w:name="Liberation Sans">
    <w:panose1 w:val="020B0604020202020204"/>
    <w:charset w:val="00"/>
    <w:family w:val="swiss"/>
    <w:pitch w:val="variable"/>
    <w:sig w:usb0="E0000AFF" w:usb1="500078FF" w:usb2="00000021" w:usb3="00000000" w:csb0="000001BF" w:csb1="00000000"/>
  </w:font>
  <w:font w:name="FZSongS-Extended">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Roboto">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7018"/>
    <w:rsid w:val="008E701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E701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ILuBEJg27UStIrQAhK2GGrWUMw==">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34</Pages>
  <Words>6752</Words>
  <Characters>37142</Characters>
  <Application>Microsoft Office Word</Application>
  <DocSecurity>0</DocSecurity>
  <Lines>309</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43807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vanerdl</dc:creator>
  <cp:lastModifiedBy>DINAGUASSP</cp:lastModifiedBy>
  <cp:revision>3</cp:revision>
  <dcterms:created xsi:type="dcterms:W3CDTF">2019-11-23T04:18:00Z</dcterms:created>
  <dcterms:modified xsi:type="dcterms:W3CDTF">2023-10-11T22:17:00Z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